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54" w:rsidRDefault="00894954" w:rsidP="00894954">
      <w:pPr>
        <w:tabs>
          <w:tab w:val="left" w:pos="720"/>
          <w:tab w:val="center" w:pos="4153"/>
          <w:tab w:val="right" w:pos="8306"/>
        </w:tabs>
        <w:bidi/>
        <w:spacing w:line="360" w:lineRule="auto"/>
        <w:ind w:left="-252"/>
        <w:jc w:val="center"/>
        <w:outlineLvl w:val="0"/>
        <w:rPr>
          <w:b/>
          <w:bCs/>
          <w:sz w:val="20"/>
          <w:szCs w:val="28"/>
          <w:u w:val="single"/>
        </w:rPr>
      </w:pPr>
      <w:bookmarkStart w:id="0" w:name="_GoBack"/>
      <w:bookmarkEnd w:id="0"/>
      <w:r>
        <w:rPr>
          <w:b/>
          <w:bCs/>
          <w:sz w:val="20"/>
          <w:szCs w:val="28"/>
          <w:u w:val="single"/>
          <w:rtl/>
        </w:rPr>
        <w:t xml:space="preserve">בקשות לתמיכה מתקציב משרד התרבות והספורט לשנת 2018 – </w:t>
      </w:r>
      <w:proofErr w:type="spellStart"/>
      <w:r>
        <w:rPr>
          <w:b/>
          <w:bCs/>
          <w:sz w:val="20"/>
          <w:szCs w:val="28"/>
          <w:u w:val="single"/>
          <w:rtl/>
        </w:rPr>
        <w:t>מינהל</w:t>
      </w:r>
      <w:proofErr w:type="spellEnd"/>
      <w:r>
        <w:rPr>
          <w:b/>
          <w:bCs/>
          <w:sz w:val="20"/>
          <w:szCs w:val="28"/>
          <w:u w:val="single"/>
          <w:rtl/>
        </w:rPr>
        <w:t xml:space="preserve"> התרבות</w:t>
      </w:r>
    </w:p>
    <w:p w:rsidR="00894954" w:rsidRDefault="00894954" w:rsidP="00894954">
      <w:pPr>
        <w:shd w:val="clear" w:color="auto" w:fill="FFFFFF"/>
        <w:bidi/>
        <w:jc w:val="both"/>
        <w:textAlignment w:val="top"/>
        <w:rPr>
          <w:rFonts w:ascii="Arial" w:hAnsi="Arial"/>
          <w:color w:val="01191F"/>
        </w:rPr>
      </w:pPr>
    </w:p>
    <w:p w:rsidR="00894954" w:rsidRDefault="00894954" w:rsidP="00894954">
      <w:pPr>
        <w:shd w:val="clear" w:color="auto" w:fill="FFFFFF"/>
        <w:bidi/>
        <w:jc w:val="both"/>
        <w:textAlignment w:val="top"/>
        <w:rPr>
          <w:rFonts w:ascii="Arial" w:hAnsi="Arial"/>
          <w:color w:val="01191F"/>
          <w:rtl/>
        </w:rPr>
      </w:pPr>
      <w:r>
        <w:rPr>
          <w:rFonts w:ascii="Arial" w:hAnsi="Arial"/>
          <w:color w:val="01191F"/>
          <w:rtl/>
        </w:rPr>
        <w:t xml:space="preserve">משרד התרבות והספורט - </w:t>
      </w:r>
      <w:proofErr w:type="spellStart"/>
      <w:r>
        <w:rPr>
          <w:rFonts w:ascii="Arial" w:hAnsi="Arial"/>
          <w:color w:val="01191F"/>
          <w:rtl/>
        </w:rPr>
        <w:t>מינהל</w:t>
      </w:r>
      <w:proofErr w:type="spellEnd"/>
      <w:r>
        <w:rPr>
          <w:rFonts w:ascii="Arial" w:hAnsi="Arial"/>
          <w:color w:val="01191F"/>
          <w:rtl/>
        </w:rPr>
        <w:t xml:space="preserve"> תרבות ("</w:t>
      </w:r>
      <w:r>
        <w:rPr>
          <w:rFonts w:ascii="Arial" w:hAnsi="Arial"/>
          <w:b/>
          <w:bCs/>
          <w:color w:val="01191F"/>
          <w:rtl/>
        </w:rPr>
        <w:t>המשרד</w:t>
      </w:r>
      <w:r>
        <w:rPr>
          <w:rFonts w:ascii="Arial" w:hAnsi="Arial"/>
          <w:color w:val="01191F"/>
          <w:rtl/>
        </w:rPr>
        <w:t xml:space="preserve">"), מודיע כי החל מיום 18.9.17 ניתן להגיש בקשות לקבלת תמיכה לשנת התקציב 2018 בנושאים ועל פי המבחנים לחלוקת תמיכות כפי שיפורטו להלן. בקשות התמיכה יוגשו </w:t>
      </w:r>
      <w:r>
        <w:rPr>
          <w:rFonts w:ascii="Arial" w:hAnsi="Arial"/>
          <w:b/>
          <w:bCs/>
          <w:color w:val="01191F"/>
          <w:rtl/>
        </w:rPr>
        <w:t>אך ורק</w:t>
      </w:r>
      <w:r>
        <w:rPr>
          <w:rFonts w:ascii="Arial" w:hAnsi="Arial"/>
          <w:color w:val="01191F"/>
          <w:rtl/>
        </w:rPr>
        <w:t xml:space="preserve"> באמצעות מערכת </w:t>
      </w:r>
      <w:proofErr w:type="spellStart"/>
      <w:r>
        <w:rPr>
          <w:rFonts w:ascii="Arial" w:hAnsi="Arial"/>
          <w:color w:val="01191F"/>
          <w:rtl/>
        </w:rPr>
        <w:t>מרכב"ה</w:t>
      </w:r>
      <w:proofErr w:type="spellEnd"/>
      <w:r>
        <w:rPr>
          <w:rFonts w:ascii="Arial" w:hAnsi="Arial"/>
          <w:color w:val="01191F"/>
          <w:rtl/>
        </w:rPr>
        <w:t xml:space="preserve"> שהגישה אליה היא באמצעות אתר האינטרנט בקישור   </w:t>
      </w:r>
      <w:hyperlink w:history="1"/>
      <w:r>
        <w:rPr>
          <w:rFonts w:ascii="Arial" w:hAnsi="Arial"/>
          <w:color w:val="01191F"/>
          <w:rtl/>
        </w:rPr>
        <w:t xml:space="preserve"> </w:t>
      </w:r>
      <w:hyperlink r:id="rId12" w:history="1">
        <w:r>
          <w:rPr>
            <w:rStyle w:val="Hyperlink"/>
          </w:rPr>
          <w:t>https://mrp.mrc.gov.il/irj/portal</w:t>
        </w:r>
      </w:hyperlink>
      <w:r>
        <w:rPr>
          <w:rtl/>
        </w:rPr>
        <w:t xml:space="preserve"> ובאמצעות </w:t>
      </w:r>
      <w:r>
        <w:rPr>
          <w:rFonts w:ascii="Arial" w:hAnsi="Arial"/>
          <w:color w:val="01191F"/>
          <w:rtl/>
        </w:rPr>
        <w:t>כרטיס חכם.</w:t>
      </w:r>
    </w:p>
    <w:p w:rsidR="00894954" w:rsidRDefault="00894954" w:rsidP="00894954">
      <w:pPr>
        <w:shd w:val="clear" w:color="auto" w:fill="FFFFFF"/>
        <w:bidi/>
        <w:jc w:val="both"/>
        <w:textAlignment w:val="top"/>
        <w:rPr>
          <w:rFonts w:ascii="Calibri" w:eastAsia="Calibri" w:hAnsi="Calibri"/>
          <w:sz w:val="22"/>
          <w:szCs w:val="22"/>
          <w:rtl/>
        </w:rPr>
      </w:pPr>
      <w:r>
        <w:rPr>
          <w:rFonts w:ascii="Arial" w:hAnsi="Arial"/>
          <w:color w:val="01191F"/>
        </w:rPr>
        <w:t xml:space="preserve"> </w:t>
      </w:r>
    </w:p>
    <w:p w:rsidR="00894954" w:rsidRDefault="00894954" w:rsidP="00894954">
      <w:pPr>
        <w:shd w:val="clear" w:color="auto" w:fill="FFFFFF"/>
        <w:bidi/>
        <w:jc w:val="both"/>
        <w:textAlignment w:val="top"/>
        <w:rPr>
          <w:rFonts w:ascii="Arial" w:hAnsi="Arial"/>
          <w:b/>
          <w:bCs/>
          <w:color w:val="01191F"/>
        </w:rPr>
      </w:pPr>
      <w:hyperlink w:history="1"/>
      <w:r>
        <w:rPr>
          <w:rFonts w:ascii="Arial" w:hAnsi="Arial"/>
          <w:b/>
          <w:bCs/>
          <w:color w:val="01191F"/>
          <w:rtl/>
        </w:rPr>
        <w:t>מודעה זו כוללת מידע חיוני לכל מי שמעוניין להגיש בקשת תמיכה למשרד. חובה לעיין במודעה זו היטב עד סופה. הגשת בקשת תמיכה למשרד מהווה הצהרה של המבקש כלפי המשרד, שהוא מכיר את כל המידע שבמודעה, בהוראות הדין והנוהל הרלבנטיים והסכמה שבקשתו לתמיכה תטופל בהתאם ובכפוף להם.</w:t>
      </w:r>
    </w:p>
    <w:p w:rsidR="00894954" w:rsidRDefault="00894954" w:rsidP="00894954">
      <w:pPr>
        <w:shd w:val="clear" w:color="auto" w:fill="FFFFFF"/>
        <w:bidi/>
        <w:jc w:val="both"/>
        <w:textAlignment w:val="top"/>
        <w:rPr>
          <w:rFonts w:ascii="Arial" w:hAnsi="Arial"/>
          <w:b/>
          <w:bCs/>
          <w:color w:val="01191F"/>
          <w:rtl/>
        </w:rPr>
      </w:pPr>
      <w:r>
        <w:rPr>
          <w:rFonts w:ascii="Arial" w:hAnsi="Arial"/>
          <w:b/>
          <w:bCs/>
          <w:color w:val="01191F"/>
        </w:rPr>
        <w:t>​</w:t>
      </w:r>
    </w:p>
    <w:p w:rsidR="00894954" w:rsidRDefault="00894954" w:rsidP="00894954">
      <w:pPr>
        <w:shd w:val="clear" w:color="auto" w:fill="FFFFFF"/>
        <w:bidi/>
        <w:jc w:val="both"/>
        <w:textAlignment w:val="top"/>
        <w:rPr>
          <w:rFonts w:ascii="Arial" w:hAnsi="Arial"/>
          <w:color w:val="01191F"/>
        </w:rPr>
      </w:pPr>
    </w:p>
    <w:p w:rsidR="00894954" w:rsidRDefault="00894954" w:rsidP="00894954">
      <w:pPr>
        <w:shd w:val="clear" w:color="auto" w:fill="FFFFFF"/>
        <w:bidi/>
        <w:jc w:val="both"/>
        <w:textAlignment w:val="top"/>
        <w:rPr>
          <w:rFonts w:ascii="Arial" w:hAnsi="Arial"/>
          <w:b/>
          <w:bCs/>
          <w:color w:val="01191F"/>
          <w:u w:val="single"/>
        </w:rPr>
      </w:pPr>
      <w:r>
        <w:rPr>
          <w:rFonts w:ascii="Arial" w:hAnsi="Arial"/>
          <w:b/>
          <w:bCs/>
          <w:color w:val="01191F"/>
          <w:u w:val="single"/>
          <w:rtl/>
        </w:rPr>
        <w:t>הגשת בקשות תמיכה</w:t>
      </w:r>
    </w:p>
    <w:p w:rsidR="00894954" w:rsidRDefault="00894954" w:rsidP="00894954">
      <w:pPr>
        <w:numPr>
          <w:ilvl w:val="0"/>
          <w:numId w:val="5"/>
        </w:numPr>
        <w:shd w:val="clear" w:color="auto" w:fill="FFFFFF"/>
        <w:bidi/>
        <w:jc w:val="both"/>
        <w:textAlignment w:val="top"/>
        <w:rPr>
          <w:rFonts w:ascii="Arial" w:hAnsi="Arial"/>
          <w:color w:val="01191F"/>
          <w:rtl/>
        </w:rPr>
      </w:pPr>
      <w:r>
        <w:rPr>
          <w:rFonts w:ascii="Arial" w:hAnsi="Arial"/>
          <w:color w:val="01191F"/>
          <w:rtl/>
        </w:rPr>
        <w:t xml:space="preserve">המועד </w:t>
      </w:r>
      <w:r>
        <w:rPr>
          <w:rFonts w:ascii="Arial" w:hAnsi="Arial"/>
          <w:b/>
          <w:bCs/>
          <w:color w:val="01191F"/>
          <w:u w:val="single"/>
          <w:rtl/>
        </w:rPr>
        <w:t>האחרון</w:t>
      </w:r>
      <w:r>
        <w:rPr>
          <w:rFonts w:ascii="Arial" w:hAnsi="Arial"/>
          <w:color w:val="01191F"/>
          <w:rtl/>
        </w:rPr>
        <w:t xml:space="preserve"> להגשת הבקשות בצרוף </w:t>
      </w:r>
      <w:r>
        <w:rPr>
          <w:rFonts w:ascii="Arial" w:hAnsi="Arial"/>
          <w:b/>
          <w:bCs/>
          <w:color w:val="01191F"/>
          <w:u w:val="single"/>
          <w:rtl/>
        </w:rPr>
        <w:t>כל</w:t>
      </w:r>
      <w:r>
        <w:rPr>
          <w:rFonts w:ascii="Arial" w:hAnsi="Arial"/>
          <w:color w:val="01191F"/>
          <w:rtl/>
        </w:rPr>
        <w:t xml:space="preserve"> המסמכים הדרושים הוא </w:t>
      </w:r>
      <w:r>
        <w:rPr>
          <w:rFonts w:ascii="Arial" w:hAnsi="Arial"/>
          <w:b/>
          <w:bCs/>
          <w:color w:val="01191F"/>
          <w:rtl/>
        </w:rPr>
        <w:t xml:space="preserve">יום א' </w:t>
      </w:r>
      <w:r>
        <w:rPr>
          <w:rtl/>
        </w:rPr>
        <w:t>ט"ז חשון תשע"ח</w:t>
      </w:r>
      <w:r>
        <w:rPr>
          <w:sz w:val="32"/>
          <w:szCs w:val="32"/>
          <w:rtl/>
        </w:rPr>
        <w:t xml:space="preserve"> </w:t>
      </w:r>
      <w:r>
        <w:rPr>
          <w:rFonts w:ascii="Arial" w:hAnsi="Arial"/>
          <w:b/>
          <w:bCs/>
          <w:color w:val="01191F"/>
          <w:rtl/>
        </w:rPr>
        <w:t>5.11.17</w:t>
      </w:r>
      <w:r>
        <w:rPr>
          <w:rFonts w:ascii="Arial" w:hAnsi="Arial"/>
          <w:color w:val="01191F"/>
          <w:rtl/>
        </w:rPr>
        <w:t xml:space="preserve">, דהיינו עד שעה 24:00 בלילה שבין 5/11/17 לבין 6/11/17. </w:t>
      </w:r>
      <w:r>
        <w:rPr>
          <w:rFonts w:ascii="Arial" w:hAnsi="Arial"/>
          <w:color w:val="01191F"/>
          <w:rtl/>
        </w:rPr>
        <w:tab/>
      </w:r>
      <w:r>
        <w:rPr>
          <w:rFonts w:ascii="Arial" w:hAnsi="Arial"/>
          <w:color w:val="01191F"/>
          <w:rtl/>
        </w:rPr>
        <w:br/>
      </w:r>
    </w:p>
    <w:p w:rsidR="00894954" w:rsidRDefault="00894954" w:rsidP="00894954">
      <w:pPr>
        <w:numPr>
          <w:ilvl w:val="0"/>
          <w:numId w:val="5"/>
        </w:numPr>
        <w:shd w:val="clear" w:color="auto" w:fill="FFFFFF"/>
        <w:bidi/>
        <w:jc w:val="both"/>
        <w:textAlignment w:val="top"/>
        <w:rPr>
          <w:rFonts w:ascii="Arial" w:hAnsi="Arial"/>
          <w:color w:val="01191F"/>
        </w:rPr>
      </w:pPr>
      <w:r>
        <w:rPr>
          <w:rFonts w:ascii="Arial" w:hAnsi="Arial"/>
          <w:color w:val="01191F"/>
          <w:rtl/>
        </w:rPr>
        <w:t xml:space="preserve">חובה להגיש בקשת תמיכה במועד בצירוף </w:t>
      </w:r>
      <w:r>
        <w:rPr>
          <w:rFonts w:ascii="Arial" w:hAnsi="Arial"/>
          <w:b/>
          <w:bCs/>
          <w:color w:val="01191F"/>
          <w:u w:val="single"/>
          <w:rtl/>
        </w:rPr>
        <w:t>כל</w:t>
      </w:r>
      <w:r>
        <w:rPr>
          <w:rFonts w:ascii="Arial" w:hAnsi="Arial"/>
          <w:color w:val="01191F"/>
          <w:rtl/>
        </w:rPr>
        <w:t xml:space="preserve"> המסמכים הנלווים הדרושים, באופן מלא, תקין וכשכל המידע בהם נכון ומדויק. בקשה שלא תוגש כאמור לא תובא לדיון בוועדת התמיכות של </w:t>
      </w:r>
      <w:proofErr w:type="spellStart"/>
      <w:r>
        <w:rPr>
          <w:rFonts w:ascii="Arial" w:hAnsi="Arial"/>
          <w:color w:val="01191F"/>
          <w:rtl/>
        </w:rPr>
        <w:t>מינהל</w:t>
      </w:r>
      <w:proofErr w:type="spellEnd"/>
      <w:r>
        <w:rPr>
          <w:rFonts w:ascii="Arial" w:hAnsi="Arial"/>
          <w:color w:val="01191F"/>
          <w:rtl/>
        </w:rPr>
        <w:t xml:space="preserve"> התרבות ("ועדת התמיכות") ותטופל בהתאם להוראות הנוהל הרלבנטיות. ועדת התמיכות לא תמליץ או תאשר, לפי העניין, הארכת מועדים להגשת בקשה, מידע או מסמכים אלא במקרים חריגים ובכל מקרה בכפוף לנוהל הרלבנטי. כמו כן, הוועדה לא תאשר תיקונים מהותיים בבקשת תמיכה ואף אינה מתחייבת לאפשר תיקון טעויות דפוס, טעויות סופר או כיו"ב טעויות. </w:t>
      </w:r>
      <w:r>
        <w:rPr>
          <w:rFonts w:ascii="Arial" w:hAnsi="Arial"/>
          <w:color w:val="01191F"/>
          <w:rtl/>
        </w:rPr>
        <w:tab/>
      </w:r>
      <w:r>
        <w:rPr>
          <w:rFonts w:ascii="Arial" w:hAnsi="Arial"/>
          <w:color w:val="01191F"/>
          <w:rtl/>
        </w:rPr>
        <w:br/>
      </w:r>
      <w:r>
        <w:rPr>
          <w:rFonts w:ascii="Arial" w:hAnsi="Arial"/>
          <w:color w:val="01191F"/>
          <w:rtl/>
        </w:rPr>
        <w:tab/>
      </w:r>
      <w:r>
        <w:rPr>
          <w:rFonts w:ascii="Arial" w:hAnsi="Arial"/>
          <w:color w:val="01191F"/>
          <w:rtl/>
        </w:rPr>
        <w:tab/>
      </w:r>
    </w:p>
    <w:p w:rsidR="00894954" w:rsidRDefault="00894954" w:rsidP="00894954">
      <w:pPr>
        <w:numPr>
          <w:ilvl w:val="0"/>
          <w:numId w:val="5"/>
        </w:numPr>
        <w:shd w:val="clear" w:color="auto" w:fill="FFFFFF"/>
        <w:bidi/>
        <w:jc w:val="both"/>
        <w:textAlignment w:val="top"/>
        <w:rPr>
          <w:rFonts w:ascii="Arial" w:hAnsi="Arial"/>
          <w:color w:val="01191F"/>
        </w:rPr>
      </w:pPr>
      <w:r>
        <w:rPr>
          <w:rFonts w:ascii="Arial" w:hAnsi="Arial"/>
          <w:b/>
          <w:bCs/>
          <w:color w:val="01191F"/>
          <w:rtl/>
        </w:rPr>
        <w:t>הגישה למערכת המרכבה היא באמצעות כרטיס חכם</w:t>
      </w:r>
      <w:r>
        <w:rPr>
          <w:rFonts w:ascii="Arial" w:hAnsi="Arial"/>
          <w:color w:val="01191F"/>
          <w:rtl/>
        </w:rPr>
        <w:t xml:space="preserve"> </w:t>
      </w:r>
      <w:r>
        <w:rPr>
          <w:rFonts w:ascii="Arial" w:hAnsi="Arial"/>
          <w:b/>
          <w:bCs/>
          <w:color w:val="01191F"/>
          <w:rtl/>
        </w:rPr>
        <w:t>בלבד</w:t>
      </w:r>
      <w:r>
        <w:rPr>
          <w:rFonts w:ascii="Arial" w:hAnsi="Arial"/>
          <w:color w:val="01191F"/>
          <w:rtl/>
        </w:rPr>
        <w:t xml:space="preserve"> – למידע לגבי הנפקת כרטיס או הארכת תוקפו ראה להלן "שונות". קבלת </w:t>
      </w:r>
      <w:r>
        <w:rPr>
          <w:rFonts w:ascii="Arial" w:hAnsi="Arial"/>
          <w:b/>
          <w:bCs/>
          <w:color w:val="01191F"/>
          <w:rtl/>
        </w:rPr>
        <w:t>כרטיס חכם</w:t>
      </w:r>
      <w:r>
        <w:rPr>
          <w:rFonts w:ascii="Arial" w:hAnsi="Arial"/>
          <w:color w:val="01191F"/>
          <w:rtl/>
        </w:rPr>
        <w:t xml:space="preserve"> תקף ותקין בעוד מועד היא אחריותו הבלעדית והמוחלטת של המבקש; </w:t>
      </w:r>
      <w:r>
        <w:rPr>
          <w:rFonts w:ascii="Arial" w:hAnsi="Arial"/>
          <w:b/>
          <w:bCs/>
          <w:color w:val="01191F"/>
          <w:rtl/>
        </w:rPr>
        <w:t>לא</w:t>
      </w:r>
      <w:r>
        <w:rPr>
          <w:rFonts w:ascii="Arial" w:hAnsi="Arial"/>
          <w:color w:val="01191F"/>
          <w:rtl/>
        </w:rPr>
        <w:t xml:space="preserve"> יוארך המועד להגשת בקשת תמיכה מחמת אי-עמידתו של מבקש בכך. מי שמעוניין להגיש בקשת תמיכה ל-2018 </w:t>
      </w:r>
      <w:r>
        <w:rPr>
          <w:rFonts w:ascii="Arial" w:hAnsi="Arial"/>
          <w:b/>
          <w:bCs/>
          <w:color w:val="01191F"/>
          <w:rtl/>
        </w:rPr>
        <w:t xml:space="preserve">יסדיר </w:t>
      </w:r>
      <w:r>
        <w:rPr>
          <w:rFonts w:ascii="Arial" w:hAnsi="Arial"/>
          <w:b/>
          <w:bCs/>
          <w:color w:val="01191F"/>
          <w:u w:val="single"/>
          <w:rtl/>
        </w:rPr>
        <w:t>מיד</w:t>
      </w:r>
      <w:r>
        <w:rPr>
          <w:rFonts w:ascii="Arial" w:hAnsi="Arial"/>
          <w:b/>
          <w:bCs/>
          <w:color w:val="01191F"/>
          <w:rtl/>
        </w:rPr>
        <w:t xml:space="preserve"> עניין זה</w:t>
      </w:r>
      <w:r>
        <w:rPr>
          <w:rFonts w:ascii="Arial" w:hAnsi="Arial"/>
          <w:color w:val="01191F"/>
          <w:rtl/>
        </w:rPr>
        <w:t>.</w:t>
      </w:r>
      <w:r>
        <w:rPr>
          <w:rFonts w:ascii="Arial" w:hAnsi="Arial"/>
          <w:color w:val="01191F"/>
          <w:rtl/>
        </w:rPr>
        <w:tab/>
      </w:r>
      <w:r>
        <w:rPr>
          <w:rFonts w:ascii="Arial" w:hAnsi="Arial"/>
          <w:color w:val="01191F"/>
          <w:rtl/>
        </w:rPr>
        <w:br/>
      </w:r>
    </w:p>
    <w:p w:rsidR="00894954" w:rsidRDefault="00894954" w:rsidP="00894954">
      <w:pPr>
        <w:numPr>
          <w:ilvl w:val="0"/>
          <w:numId w:val="5"/>
        </w:numPr>
        <w:shd w:val="clear" w:color="auto" w:fill="FFFFFF"/>
        <w:bidi/>
        <w:jc w:val="both"/>
        <w:textAlignment w:val="top"/>
        <w:rPr>
          <w:rFonts w:ascii="Arial" w:hAnsi="Arial"/>
          <w:color w:val="01191F"/>
        </w:rPr>
      </w:pPr>
      <w:r>
        <w:rPr>
          <w:rFonts w:ascii="Arial" w:hAnsi="Arial"/>
          <w:color w:val="01191F"/>
          <w:rtl/>
        </w:rPr>
        <w:t xml:space="preserve">יש להקפיד בבחירת הקולות הקוראים, שלפיהם מוגשות בקשות התמיכה. המשרד אינו מתחייב להפנות בקשה שהוגשה על פי קול קורא שאינו נכון לקול קורא אחר או למשרד אחר. </w:t>
      </w:r>
      <w:r>
        <w:rPr>
          <w:rFonts w:ascii="Arial" w:hAnsi="Arial"/>
          <w:color w:val="01191F"/>
          <w:rtl/>
        </w:rPr>
        <w:tab/>
      </w:r>
      <w:r>
        <w:rPr>
          <w:rFonts w:ascii="Arial" w:hAnsi="Arial"/>
          <w:color w:val="01191F"/>
          <w:rtl/>
        </w:rPr>
        <w:br/>
      </w:r>
    </w:p>
    <w:p w:rsidR="00894954" w:rsidRDefault="00894954" w:rsidP="00894954">
      <w:pPr>
        <w:numPr>
          <w:ilvl w:val="0"/>
          <w:numId w:val="5"/>
        </w:numPr>
        <w:shd w:val="clear" w:color="auto" w:fill="FFFFFF"/>
        <w:bidi/>
        <w:jc w:val="both"/>
        <w:textAlignment w:val="top"/>
        <w:rPr>
          <w:rFonts w:ascii="Arial" w:hAnsi="Arial"/>
          <w:b/>
          <w:bCs/>
          <w:color w:val="01191F"/>
        </w:rPr>
      </w:pPr>
      <w:r>
        <w:rPr>
          <w:rFonts w:ascii="Arial" w:hAnsi="Arial"/>
          <w:b/>
          <w:bCs/>
          <w:color w:val="01191F"/>
          <w:rtl/>
        </w:rPr>
        <w:t xml:space="preserve">יש להקפיד ולבצע לכל בקשה הנוצרת במרכבה את הפעולה הסופית של "הגשת בקשה שנוצרה".  ללא פעולה זו  הבקשה כלל לא מוגשת למערכת אלא נשארת בגדר טיוטה בלבד ואין לה כל תוקף. </w:t>
      </w:r>
      <w:r>
        <w:rPr>
          <w:rFonts w:ascii="Arial" w:hAnsi="Arial"/>
          <w:color w:val="01191F"/>
          <w:rtl/>
        </w:rPr>
        <w:t>ביצוע הפעולה הסופית של "הגשת בקשה שנוצרה"</w:t>
      </w:r>
      <w:r>
        <w:rPr>
          <w:rFonts w:ascii="Arial" w:hAnsi="Arial"/>
          <w:b/>
          <w:bCs/>
          <w:color w:val="01191F"/>
          <w:rtl/>
        </w:rPr>
        <w:t xml:space="preserve"> </w:t>
      </w:r>
      <w:r>
        <w:rPr>
          <w:rFonts w:ascii="Arial" w:hAnsi="Arial"/>
          <w:color w:val="01191F"/>
          <w:rtl/>
        </w:rPr>
        <w:t xml:space="preserve">היא אחריותו  הבלעדית והמוחלטת של המבקש; </w:t>
      </w:r>
      <w:r>
        <w:rPr>
          <w:rFonts w:ascii="Arial" w:hAnsi="Arial"/>
          <w:b/>
          <w:bCs/>
          <w:color w:val="01191F"/>
          <w:rtl/>
        </w:rPr>
        <w:t>לא</w:t>
      </w:r>
      <w:r>
        <w:rPr>
          <w:rFonts w:ascii="Arial" w:hAnsi="Arial"/>
          <w:color w:val="01191F"/>
          <w:rtl/>
        </w:rPr>
        <w:t xml:space="preserve"> יוארך המועד להגשת בקשת תמיכה מחמת אי-ביצוע פעולה זו.</w:t>
      </w:r>
      <w:r>
        <w:rPr>
          <w:rFonts w:ascii="Arial" w:hAnsi="Arial"/>
          <w:b/>
          <w:bCs/>
          <w:color w:val="01191F"/>
          <w:rtl/>
        </w:rPr>
        <w:tab/>
      </w:r>
      <w:r>
        <w:rPr>
          <w:rFonts w:ascii="Arial" w:hAnsi="Arial"/>
          <w:b/>
          <w:bCs/>
          <w:color w:val="01191F"/>
          <w:rtl/>
        </w:rPr>
        <w:br/>
        <w:t xml:space="preserve"> </w:t>
      </w:r>
    </w:p>
    <w:p w:rsidR="00894954" w:rsidRDefault="00894954" w:rsidP="00894954">
      <w:pPr>
        <w:numPr>
          <w:ilvl w:val="0"/>
          <w:numId w:val="5"/>
        </w:numPr>
        <w:shd w:val="clear" w:color="auto" w:fill="FFFFFF"/>
        <w:bidi/>
        <w:jc w:val="both"/>
        <w:textAlignment w:val="top"/>
        <w:rPr>
          <w:rFonts w:ascii="Arial" w:hAnsi="Arial"/>
          <w:color w:val="01191F"/>
        </w:rPr>
      </w:pPr>
      <w:r>
        <w:rPr>
          <w:rFonts w:ascii="Arial" w:hAnsi="Arial"/>
          <w:color w:val="01191F"/>
          <w:rtl/>
        </w:rPr>
        <w:t xml:space="preserve">לעניין מי שמבקש להגיש בקשת תמיכה לשנת 2018 אך לא נתמך בשנה שקדמה לה ומחויב במתן הודעה מוקדמת על כך למשרד, בקבלת המלצה מקצועית מוקדמת, או בהגשת מידע למרכז למידע לצורך הטיפול בבקשת התמיכה, הרי שבתקנות רבות כבר חלף המועד לכך. יש לברר את הדברים במחלקה הרלבנטית של </w:t>
      </w:r>
      <w:proofErr w:type="spellStart"/>
      <w:r>
        <w:rPr>
          <w:rFonts w:ascii="Arial" w:hAnsi="Arial"/>
          <w:color w:val="01191F"/>
          <w:rtl/>
        </w:rPr>
        <w:t>מינהל</w:t>
      </w:r>
      <w:proofErr w:type="spellEnd"/>
      <w:r>
        <w:rPr>
          <w:rFonts w:ascii="Arial" w:hAnsi="Arial"/>
          <w:color w:val="01191F"/>
          <w:rtl/>
        </w:rPr>
        <w:t xml:space="preserve"> התרבות. מדובר, בין היתר, בבקשות תמיכה בתחום המוסיקה, בתי ספר למוסיקה, פסטיבלי מוסיקה ופרויקטים בתחום המוסיקה, שלגביהם היה צורך להגיש בקשה לקבלת המלצה מקצועית מוקדמת על פי מודעה שפרסם המשרד בחודש יוני 2017. </w:t>
      </w:r>
    </w:p>
    <w:p w:rsidR="00894954" w:rsidRDefault="00894954" w:rsidP="00894954">
      <w:pPr>
        <w:shd w:val="clear" w:color="auto" w:fill="FFFFFF"/>
        <w:bidi/>
        <w:jc w:val="both"/>
        <w:textAlignment w:val="top"/>
        <w:rPr>
          <w:rFonts w:ascii="Arial" w:hAnsi="Arial"/>
          <w:color w:val="01191F"/>
          <w:rtl/>
        </w:rPr>
      </w:pPr>
    </w:p>
    <w:p w:rsidR="00894954" w:rsidRDefault="00894954" w:rsidP="00894954">
      <w:pPr>
        <w:numPr>
          <w:ilvl w:val="0"/>
          <w:numId w:val="5"/>
        </w:numPr>
        <w:shd w:val="clear" w:color="auto" w:fill="FFFFFF"/>
        <w:bidi/>
        <w:jc w:val="both"/>
        <w:textAlignment w:val="top"/>
        <w:rPr>
          <w:rFonts w:ascii="Arial" w:hAnsi="Arial"/>
          <w:color w:val="01191F"/>
        </w:rPr>
      </w:pPr>
      <w:r>
        <w:rPr>
          <w:rFonts w:ascii="Arial" w:hAnsi="Arial"/>
          <w:color w:val="01191F"/>
          <w:rtl/>
        </w:rPr>
        <w:t>למען הסר ספק:</w:t>
      </w:r>
    </w:p>
    <w:p w:rsidR="00894954" w:rsidRDefault="00894954" w:rsidP="00894954">
      <w:pPr>
        <w:numPr>
          <w:ilvl w:val="0"/>
          <w:numId w:val="6"/>
        </w:numPr>
        <w:shd w:val="clear" w:color="auto" w:fill="FFFFFF"/>
        <w:bidi/>
        <w:jc w:val="both"/>
        <w:textAlignment w:val="top"/>
        <w:rPr>
          <w:rFonts w:ascii="Arial" w:hAnsi="Arial"/>
          <w:color w:val="01191F"/>
        </w:rPr>
      </w:pPr>
      <w:r>
        <w:rPr>
          <w:rFonts w:ascii="Arial" w:hAnsi="Arial"/>
          <w:color w:val="01191F"/>
          <w:rtl/>
        </w:rPr>
        <w:t xml:space="preserve">שאלון נלווה או נתונים למרכז המידע, באותם מקרים שבהם נדרש מבקש התמיכה להגישם, הינם </w:t>
      </w:r>
      <w:r>
        <w:rPr>
          <w:rFonts w:ascii="Arial" w:hAnsi="Arial"/>
          <w:b/>
          <w:bCs/>
          <w:color w:val="01191F"/>
          <w:rtl/>
        </w:rPr>
        <w:t>חלק בלתי-נפרד</w:t>
      </w:r>
      <w:r>
        <w:rPr>
          <w:rFonts w:ascii="Arial" w:hAnsi="Arial"/>
          <w:color w:val="01191F"/>
          <w:rtl/>
        </w:rPr>
        <w:t xml:space="preserve"> מבקשת התמיכה, אך יוגשו על פי המועדים הספציפיים שיקבע המשרד. ההוראות בעניין אי-הגשת בקשת תמיכה על פי הדרישות המפורטות במודעה זו חלות גם בהקשר זה בשינויים המחויבים.</w:t>
      </w:r>
    </w:p>
    <w:p w:rsidR="00894954" w:rsidRDefault="00894954" w:rsidP="00894954">
      <w:pPr>
        <w:numPr>
          <w:ilvl w:val="0"/>
          <w:numId w:val="6"/>
        </w:numPr>
        <w:shd w:val="clear" w:color="auto" w:fill="FFFFFF"/>
        <w:bidi/>
        <w:jc w:val="both"/>
        <w:textAlignment w:val="top"/>
        <w:rPr>
          <w:rFonts w:ascii="Arial" w:hAnsi="Arial"/>
          <w:color w:val="01191F"/>
        </w:rPr>
      </w:pPr>
      <w:r>
        <w:rPr>
          <w:rtl/>
        </w:rPr>
        <w:t xml:space="preserve">לידיעתכם, סטאטוס הנפקת </w:t>
      </w:r>
      <w:r>
        <w:rPr>
          <w:b/>
          <w:bCs/>
          <w:rtl/>
        </w:rPr>
        <w:t>אישור הניהול התקין</w:t>
      </w:r>
      <w:r>
        <w:rPr>
          <w:rtl/>
        </w:rPr>
        <w:t xml:space="preserve"> מטעם רשם העמותות מתעדכן </w:t>
      </w:r>
      <w:proofErr w:type="spellStart"/>
      <w:r>
        <w:rPr>
          <w:rtl/>
        </w:rPr>
        <w:t>במרכב"ה</w:t>
      </w:r>
      <w:proofErr w:type="spellEnd"/>
      <w:r>
        <w:rPr>
          <w:rtl/>
        </w:rPr>
        <w:t xml:space="preserve"> ישירות מרשות התאגידים; רק עדכון שנקלט במרכבה </w:t>
      </w:r>
      <w:r>
        <w:rPr>
          <w:b/>
          <w:bCs/>
          <w:rtl/>
        </w:rPr>
        <w:t>עד ליום 31/12/17</w:t>
      </w:r>
      <w:r>
        <w:rPr>
          <w:rtl/>
        </w:rPr>
        <w:t xml:space="preserve"> ייחשב כהגשת אישור במועד. </w:t>
      </w:r>
      <w:r>
        <w:rPr>
          <w:rFonts w:ascii="Arial" w:hAnsi="Arial"/>
          <w:color w:val="01191F"/>
          <w:rtl/>
        </w:rPr>
        <w:t>המבקש אחראי באופן בלעדי ומוחלט לוודא ש</w:t>
      </w:r>
      <w:r>
        <w:rPr>
          <w:rtl/>
        </w:rPr>
        <w:t xml:space="preserve">סטאטוס הנפקת </w:t>
      </w:r>
      <w:r>
        <w:rPr>
          <w:b/>
          <w:bCs/>
          <w:rtl/>
        </w:rPr>
        <w:t>אישור הניהול התקין</w:t>
      </w:r>
      <w:r>
        <w:rPr>
          <w:rtl/>
        </w:rPr>
        <w:t xml:space="preserve"> מתעדכן </w:t>
      </w:r>
      <w:proofErr w:type="spellStart"/>
      <w:r>
        <w:rPr>
          <w:rtl/>
        </w:rPr>
        <w:t>במרכב"ה</w:t>
      </w:r>
      <w:proofErr w:type="spellEnd"/>
      <w:r>
        <w:rPr>
          <w:rtl/>
        </w:rPr>
        <w:t xml:space="preserve"> בעוד מועד.</w:t>
      </w:r>
    </w:p>
    <w:p w:rsidR="00894954" w:rsidRDefault="00894954" w:rsidP="00894954">
      <w:pPr>
        <w:numPr>
          <w:ilvl w:val="0"/>
          <w:numId w:val="6"/>
        </w:numPr>
        <w:shd w:val="clear" w:color="auto" w:fill="FFFFFF"/>
        <w:bidi/>
        <w:jc w:val="both"/>
        <w:textAlignment w:val="top"/>
        <w:rPr>
          <w:rFonts w:ascii="Arial" w:hAnsi="Arial"/>
          <w:color w:val="01191F"/>
        </w:rPr>
      </w:pPr>
      <w:r>
        <w:rPr>
          <w:rFonts w:ascii="Arial" w:hAnsi="Arial"/>
          <w:color w:val="01191F"/>
          <w:rtl/>
        </w:rPr>
        <w:lastRenderedPageBreak/>
        <w:t>שלא כמו יתר המסמכים, הצעת תקציב 2018 הן של הגוף מבקש התמיכה והן של הפעילות שבגינה מבוקשת התמיכה ניתן להגיש עד ליום 31/12/17 באמצעות מערכת המרכבה.</w:t>
      </w:r>
    </w:p>
    <w:p w:rsidR="00894954" w:rsidRDefault="00894954" w:rsidP="00894954">
      <w:pPr>
        <w:shd w:val="clear" w:color="auto" w:fill="FFFFFF"/>
        <w:bidi/>
        <w:jc w:val="both"/>
        <w:textAlignment w:val="top"/>
        <w:rPr>
          <w:rFonts w:ascii="Arial" w:hAnsi="Arial"/>
          <w:b/>
          <w:bCs/>
          <w:color w:val="01191F"/>
          <w:u w:val="single"/>
        </w:rPr>
      </w:pPr>
    </w:p>
    <w:p w:rsidR="00894954" w:rsidRDefault="00894954" w:rsidP="00894954">
      <w:pPr>
        <w:shd w:val="clear" w:color="auto" w:fill="FFFFFF"/>
        <w:bidi/>
        <w:jc w:val="both"/>
        <w:textAlignment w:val="top"/>
        <w:rPr>
          <w:rFonts w:ascii="Arial" w:hAnsi="Arial"/>
          <w:color w:val="01191F"/>
          <w:rtl/>
        </w:rPr>
      </w:pPr>
      <w:r>
        <w:rPr>
          <w:rFonts w:ascii="Arial" w:hAnsi="Arial"/>
          <w:b/>
          <w:bCs/>
          <w:color w:val="01191F"/>
          <w:u w:val="single"/>
          <w:rtl/>
        </w:rPr>
        <w:t>הוראות כלליות</w:t>
      </w:r>
      <w:r>
        <w:rPr>
          <w:rFonts w:ascii="Arial" w:hAnsi="Arial"/>
          <w:b/>
          <w:bCs/>
          <w:color w:val="01191F"/>
          <w:u w:val="single"/>
          <w:rtl/>
        </w:rPr>
        <w:tab/>
      </w:r>
    </w:p>
    <w:p w:rsidR="00894954" w:rsidRDefault="00894954" w:rsidP="00894954">
      <w:pPr>
        <w:numPr>
          <w:ilvl w:val="0"/>
          <w:numId w:val="5"/>
        </w:numPr>
        <w:shd w:val="clear" w:color="auto" w:fill="FFFFFF"/>
        <w:bidi/>
        <w:jc w:val="both"/>
        <w:textAlignment w:val="top"/>
        <w:rPr>
          <w:rFonts w:ascii="Arial" w:hAnsi="Arial"/>
          <w:color w:val="01191F"/>
          <w:rtl/>
        </w:rPr>
      </w:pPr>
      <w:r>
        <w:rPr>
          <w:rFonts w:ascii="Arial" w:hAnsi="Arial"/>
          <w:color w:val="01191F"/>
          <w:rtl/>
        </w:rPr>
        <w:t xml:space="preserve">המשרד ידון בבקשות התמיכה, יטפל בהן ויחלק תמיכה בהתאם למקורות המשפטיים שמסדירים את העניין. ניתן לעיין במסמכים אלה באתר של משרד האוצר באינטרנט שכתובתו </w:t>
      </w:r>
      <w:r>
        <w:rPr>
          <w:rFonts w:ascii="Arial" w:hAnsi="Arial"/>
          <w:rtl/>
        </w:rPr>
        <w:t xml:space="preserve"> </w:t>
      </w:r>
      <w:hyperlink r:id="rId13" w:history="1">
        <w:r>
          <w:rPr>
            <w:rStyle w:val="Hyperlink"/>
            <w:rFonts w:ascii="Arial" w:hAnsi="Arial"/>
          </w:rPr>
          <w:t>http://www.ag.mof.gov.il/AccountantGeneral/AccountantGeneral/AccountantGeneralTopNav/AGSubjects/associations</w:t>
        </w:r>
        <w:r>
          <w:rPr>
            <w:rStyle w:val="Hyperlink"/>
            <w:rFonts w:ascii="Arial" w:hAnsi="Arial"/>
            <w:rtl/>
          </w:rPr>
          <w:t>/</w:t>
        </w:r>
      </w:hyperlink>
      <w:r>
        <w:rPr>
          <w:rFonts w:ascii="Arial" w:hAnsi="Arial"/>
          <w:color w:val="01191F"/>
          <w:rtl/>
        </w:rPr>
        <w:t xml:space="preserve"> </w:t>
      </w:r>
      <w:r>
        <w:rPr>
          <w:rFonts w:ascii="Arial" w:hAnsi="Arial"/>
          <w:rtl/>
        </w:rPr>
        <w:t>או</w:t>
      </w:r>
      <w:r>
        <w:rPr>
          <w:rFonts w:ascii="Arial" w:hAnsi="Arial"/>
          <w:color w:val="025969"/>
          <w:rtl/>
        </w:rPr>
        <w:t xml:space="preserve"> </w:t>
      </w:r>
      <w:r>
        <w:rPr>
          <w:rFonts w:ascii="Arial" w:hAnsi="Arial"/>
          <w:color w:val="01191F"/>
          <w:rtl/>
        </w:rPr>
        <w:t xml:space="preserve">באתר משרד המשפטים באינטרנט שכתובתו  </w:t>
      </w:r>
      <w:hyperlink r:id="rId14" w:history="1">
        <w:r>
          <w:rPr>
            <w:rStyle w:val="Hyperlink"/>
            <w:rFonts w:ascii="Arial" w:hAnsi="Arial"/>
          </w:rPr>
          <w:t>http://index.justice.gov.il/Units/Tmihot/Pages/default.aspx</w:t>
        </w:r>
      </w:hyperlink>
      <w:r>
        <w:rPr>
          <w:rFonts w:ascii="Arial" w:hAnsi="Arial"/>
          <w:color w:val="01191F"/>
          <w:rtl/>
        </w:rPr>
        <w:t>.  נוסח המסמכים האלה אינו רשמי;  הנוסח המחייב של כל מסמך הוא הנוסח שפורסם ברשומות (ילקוטי הפרסומים) על כל תיקוניו.</w:t>
      </w:r>
    </w:p>
    <w:p w:rsidR="00894954" w:rsidRDefault="00894954" w:rsidP="00894954">
      <w:pPr>
        <w:shd w:val="clear" w:color="auto" w:fill="FFFFFF"/>
        <w:bidi/>
        <w:ind w:left="360"/>
        <w:jc w:val="both"/>
        <w:textAlignment w:val="top"/>
        <w:rPr>
          <w:rFonts w:ascii="Arial" w:hAnsi="Arial"/>
          <w:color w:val="01191F"/>
        </w:rPr>
      </w:pPr>
    </w:p>
    <w:p w:rsidR="00894954" w:rsidRDefault="00894954" w:rsidP="00894954">
      <w:pPr>
        <w:pStyle w:val="ad"/>
        <w:numPr>
          <w:ilvl w:val="0"/>
          <w:numId w:val="5"/>
        </w:numPr>
        <w:shd w:val="clear" w:color="auto" w:fill="FFFFFF"/>
        <w:spacing w:after="0" w:line="240" w:lineRule="auto"/>
        <w:jc w:val="both"/>
        <w:textAlignment w:val="top"/>
        <w:rPr>
          <w:rFonts w:ascii="Arial" w:eastAsia="Times New Roman" w:hAnsi="Arial"/>
          <w:b/>
          <w:bCs/>
          <w:color w:val="01191F"/>
          <w:sz w:val="24"/>
          <w:szCs w:val="24"/>
        </w:rPr>
      </w:pPr>
      <w:r>
        <w:rPr>
          <w:rFonts w:ascii="Arial" w:eastAsia="Times New Roman" w:hAnsi="Arial"/>
          <w:b/>
          <w:bCs/>
          <w:color w:val="01191F"/>
          <w:sz w:val="24"/>
          <w:szCs w:val="24"/>
          <w:rtl/>
        </w:rPr>
        <w:t xml:space="preserve">הרשות המוסמכת </w:t>
      </w:r>
      <w:r>
        <w:rPr>
          <w:rFonts w:ascii="Arial" w:eastAsia="Times New Roman" w:hAnsi="Arial"/>
          <w:b/>
          <w:bCs/>
          <w:color w:val="01191F"/>
          <w:sz w:val="24"/>
          <w:szCs w:val="24"/>
          <w:u w:val="single"/>
          <w:rtl/>
        </w:rPr>
        <w:t>היחידה</w:t>
      </w:r>
      <w:r>
        <w:rPr>
          <w:rFonts w:ascii="Arial" w:eastAsia="Times New Roman" w:hAnsi="Arial"/>
          <w:b/>
          <w:bCs/>
          <w:color w:val="01191F"/>
          <w:sz w:val="24"/>
          <w:szCs w:val="24"/>
          <w:rtl/>
        </w:rPr>
        <w:t xml:space="preserve"> במשרד לאישור תמיכה היא ועדת התמיכות. אין תוקף לכל מצג, הבטחה, התחייבות או כיו"ב, שנעשו או שניתנו על ידי גורם אחר כלשהו. </w:t>
      </w:r>
    </w:p>
    <w:p w:rsidR="00894954" w:rsidRDefault="00894954" w:rsidP="00894954">
      <w:pPr>
        <w:pStyle w:val="ad"/>
        <w:spacing w:after="0"/>
        <w:jc w:val="both"/>
        <w:rPr>
          <w:rFonts w:ascii="Arial" w:eastAsia="Times New Roman" w:hAnsi="Arial"/>
          <w:color w:val="01191F"/>
          <w:sz w:val="24"/>
          <w:szCs w:val="24"/>
        </w:rPr>
      </w:pPr>
    </w:p>
    <w:p w:rsidR="00894954" w:rsidRDefault="00894954" w:rsidP="00894954">
      <w:pPr>
        <w:numPr>
          <w:ilvl w:val="0"/>
          <w:numId w:val="5"/>
        </w:numPr>
        <w:shd w:val="clear" w:color="auto" w:fill="FFFFFF"/>
        <w:bidi/>
        <w:jc w:val="both"/>
        <w:textAlignment w:val="top"/>
        <w:rPr>
          <w:rFonts w:ascii="Arial" w:hAnsi="Arial"/>
          <w:color w:val="01191F"/>
          <w:rtl/>
        </w:rPr>
      </w:pPr>
      <w:r>
        <w:rPr>
          <w:rFonts w:ascii="Arial" w:hAnsi="Arial"/>
          <w:color w:val="01191F"/>
          <w:rtl/>
        </w:rPr>
        <w:t xml:space="preserve">אישור ו/או מתן תמיכה בפועל כפופים לאישור תקציב המדינה ל-2018, אין ודאות שייקבע תקציב לנושא התמיכה בכלל או לתקנה תקציבית או לפעילות ספציפית, ואם כן, מה יהיה שיעורו. </w:t>
      </w:r>
    </w:p>
    <w:p w:rsidR="00894954" w:rsidRDefault="00894954" w:rsidP="00894954">
      <w:pPr>
        <w:pStyle w:val="ad"/>
        <w:spacing w:after="0"/>
        <w:jc w:val="both"/>
        <w:rPr>
          <w:rFonts w:ascii="Arial" w:eastAsia="Times New Roman" w:hAnsi="Arial"/>
          <w:color w:val="01191F"/>
          <w:sz w:val="24"/>
          <w:szCs w:val="24"/>
        </w:rPr>
      </w:pPr>
    </w:p>
    <w:p w:rsidR="00894954" w:rsidRDefault="00894954" w:rsidP="00894954">
      <w:pPr>
        <w:numPr>
          <w:ilvl w:val="0"/>
          <w:numId w:val="5"/>
        </w:numPr>
        <w:shd w:val="clear" w:color="auto" w:fill="FFFFFF"/>
        <w:bidi/>
        <w:jc w:val="both"/>
        <w:textAlignment w:val="top"/>
        <w:rPr>
          <w:rFonts w:ascii="Arial" w:hAnsi="Arial"/>
          <w:vanish/>
          <w:color w:val="01191F"/>
          <w:rtl/>
        </w:rPr>
      </w:pPr>
      <w:r>
        <w:rPr>
          <w:rFonts w:ascii="Arial" w:hAnsi="Arial"/>
          <w:color w:val="01191F"/>
          <w:rtl/>
        </w:rPr>
        <w:t xml:space="preserve">מדור "תמיכות" באתר האינטרנט של המשרד, שכתובתו </w:t>
      </w:r>
      <w:hyperlink r:id="rId15" w:history="1">
        <w:r>
          <w:rPr>
            <w:rStyle w:val="Hyperlink"/>
            <w:rFonts w:ascii="Arial" w:hAnsi="Arial"/>
            <w:color w:val="01191F"/>
          </w:rPr>
          <w:t>http://www.mcs.gov.il/Pages/Tmihot.aspx</w:t>
        </w:r>
      </w:hyperlink>
      <w:r>
        <w:rPr>
          <w:rFonts w:ascii="Arial" w:hAnsi="Arial"/>
          <w:color w:val="01191F"/>
          <w:rtl/>
        </w:rPr>
        <w:t xml:space="preserve">, ישמש ערוץ תקשורת מרכזי וחיוני של המשרד כלפי הציבור, כך גם מערכת המרכבה. כל מי שמבקש או מקבל תמיכה </w:t>
      </w:r>
      <w:r>
        <w:rPr>
          <w:rFonts w:ascii="Arial" w:hAnsi="Arial"/>
          <w:b/>
          <w:bCs/>
          <w:color w:val="01191F"/>
          <w:u w:val="single"/>
          <w:rtl/>
        </w:rPr>
        <w:t>חייב</w:t>
      </w:r>
      <w:r>
        <w:rPr>
          <w:rFonts w:ascii="Arial" w:hAnsi="Arial"/>
          <w:color w:val="01191F"/>
          <w:rtl/>
        </w:rPr>
        <w:t xml:space="preserve"> לעקוב אחרי שני מקורות אלה במהלך כל השנה וייחשב כמי שמודע למידע שמתפרסם בהם. </w:t>
      </w:r>
    </w:p>
    <w:p w:rsidR="00894954" w:rsidRDefault="00894954" w:rsidP="00894954">
      <w:pPr>
        <w:shd w:val="clear" w:color="auto" w:fill="FFFFFF"/>
        <w:bidi/>
        <w:ind w:left="360"/>
        <w:jc w:val="both"/>
        <w:textAlignment w:val="top"/>
        <w:rPr>
          <w:rFonts w:ascii="Arial" w:hAnsi="Arial"/>
          <w:color w:val="01191F"/>
          <w:rtl/>
        </w:rPr>
      </w:pPr>
      <w:r>
        <w:rPr>
          <w:rFonts w:ascii="Arial" w:hAnsi="Arial"/>
          <w:color w:val="01191F"/>
          <w:rtl/>
        </w:rPr>
        <w:br/>
      </w:r>
    </w:p>
    <w:p w:rsidR="00894954" w:rsidRDefault="00894954" w:rsidP="00894954">
      <w:pPr>
        <w:numPr>
          <w:ilvl w:val="0"/>
          <w:numId w:val="5"/>
        </w:numPr>
        <w:shd w:val="clear" w:color="auto" w:fill="FFFFFF"/>
        <w:bidi/>
        <w:jc w:val="both"/>
        <w:textAlignment w:val="top"/>
        <w:rPr>
          <w:rFonts w:ascii="Arial" w:hAnsi="Arial"/>
          <w:color w:val="01191F"/>
          <w:rtl/>
        </w:rPr>
      </w:pPr>
      <w:r>
        <w:rPr>
          <w:rFonts w:ascii="Arial" w:hAnsi="Arial"/>
          <w:color w:val="01191F"/>
          <w:rtl/>
        </w:rPr>
        <w:t xml:space="preserve">תשומת הלב של הציבור מופנית באופן ספציפי להוראות "נוהל להגשת בקשות לתמיכה מתקציב המדינה ולדיון בהן" ("נוהל שר האוצר") שקבע שר האוצר  ו/או למבחן התמיכה הרלבנטי של המשרד בשני העניינים אלה: 1) השיעור </w:t>
      </w:r>
      <w:proofErr w:type="spellStart"/>
      <w:r>
        <w:rPr>
          <w:rFonts w:ascii="Arial" w:hAnsi="Arial"/>
          <w:color w:val="01191F"/>
          <w:rtl/>
        </w:rPr>
        <w:t>המירבי</w:t>
      </w:r>
      <w:proofErr w:type="spellEnd"/>
      <w:r>
        <w:rPr>
          <w:rFonts w:ascii="Arial" w:hAnsi="Arial"/>
          <w:color w:val="01191F"/>
          <w:rtl/>
        </w:rPr>
        <w:t xml:space="preserve"> המותר של הוצאות ההנהלה והכלליות מתוך מחזור הכנסותיו השנתי של מי שמבקש או מקבל תמיכה 2) שיעור המימון העצמי הנדרש מתוך הפעילות הנתמכת. לגבי כל אחד מהנושאים האלה, במקרה שנקבע שיעור </w:t>
      </w:r>
      <w:proofErr w:type="spellStart"/>
      <w:r>
        <w:rPr>
          <w:rFonts w:ascii="Arial" w:hAnsi="Arial"/>
          <w:color w:val="01191F"/>
          <w:rtl/>
        </w:rPr>
        <w:t>מירבי</w:t>
      </w:r>
      <w:proofErr w:type="spellEnd"/>
      <w:r>
        <w:rPr>
          <w:rFonts w:ascii="Arial" w:hAnsi="Arial"/>
          <w:color w:val="01191F"/>
          <w:rtl/>
        </w:rPr>
        <w:t xml:space="preserve"> שונה בשני המקומות, יש לנהוג על פי השיעור המחמיר (בנוהל שר האוצר ראה סעיפים 8(ח) ו-8(כד)). </w:t>
      </w:r>
      <w:r>
        <w:rPr>
          <w:rFonts w:ascii="Arial" w:hAnsi="Arial"/>
          <w:color w:val="01191F"/>
          <w:rtl/>
        </w:rPr>
        <w:tab/>
      </w:r>
      <w:r>
        <w:rPr>
          <w:rFonts w:ascii="Arial" w:hAnsi="Arial"/>
          <w:color w:val="01191F"/>
          <w:rtl/>
        </w:rPr>
        <w:br/>
      </w:r>
    </w:p>
    <w:p w:rsidR="00894954" w:rsidRDefault="00894954" w:rsidP="00894954">
      <w:pPr>
        <w:numPr>
          <w:ilvl w:val="0"/>
          <w:numId w:val="5"/>
        </w:numPr>
        <w:shd w:val="clear" w:color="auto" w:fill="FFFFFF"/>
        <w:bidi/>
        <w:jc w:val="both"/>
        <w:textAlignment w:val="top"/>
        <w:rPr>
          <w:rFonts w:ascii="Arial" w:hAnsi="Arial"/>
          <w:color w:val="01191F"/>
        </w:rPr>
      </w:pPr>
      <w:r>
        <w:rPr>
          <w:rFonts w:ascii="Arial" w:hAnsi="Arial"/>
          <w:color w:val="01191F"/>
          <w:rtl/>
        </w:rPr>
        <w:t>באתר המשרד ניתן לעיין ברשימת מקבלי התמיכה, סכומי התמיכה בהם ואת המודלים לחישוב התמיכות.</w:t>
      </w:r>
      <w:r>
        <w:rPr>
          <w:rFonts w:ascii="Arial" w:hAnsi="Arial"/>
          <w:color w:val="01191F"/>
          <w:rtl/>
        </w:rPr>
        <w:br/>
      </w:r>
    </w:p>
    <w:p w:rsidR="00894954" w:rsidRDefault="00894954" w:rsidP="00894954">
      <w:pPr>
        <w:numPr>
          <w:ilvl w:val="0"/>
          <w:numId w:val="5"/>
        </w:numPr>
        <w:shd w:val="clear" w:color="auto" w:fill="FFFFFF"/>
        <w:bidi/>
        <w:jc w:val="both"/>
        <w:textAlignment w:val="top"/>
        <w:rPr>
          <w:rFonts w:ascii="Arial" w:hAnsi="Arial"/>
          <w:color w:val="01191F"/>
        </w:rPr>
      </w:pPr>
      <w:r>
        <w:rPr>
          <w:rFonts w:ascii="Arial" w:hAnsi="Arial"/>
          <w:color w:val="01191F"/>
          <w:rtl/>
        </w:rPr>
        <w:t xml:space="preserve">אם קיים מידע בבקשת תמיכה או בכל חומר נלווה שמגיש המבקש למשרד ולדעתו על המשרד להימנע </w:t>
      </w:r>
      <w:proofErr w:type="spellStart"/>
      <w:r>
        <w:rPr>
          <w:rFonts w:ascii="Arial" w:hAnsi="Arial"/>
          <w:color w:val="01191F"/>
          <w:rtl/>
        </w:rPr>
        <w:t>מלגלותו</w:t>
      </w:r>
      <w:proofErr w:type="spellEnd"/>
      <w:r>
        <w:rPr>
          <w:rFonts w:ascii="Arial" w:hAnsi="Arial"/>
          <w:color w:val="01191F"/>
          <w:rtl/>
        </w:rPr>
        <w:t xml:space="preserve"> למי שפונה אליו בבקשה לכך על פי חוק חופש המידע, תשנ"ח-1998 (בסעיף זה "</w:t>
      </w:r>
      <w:r>
        <w:rPr>
          <w:rFonts w:ascii="Arial" w:hAnsi="Arial"/>
          <w:b/>
          <w:bCs/>
          <w:color w:val="01191F"/>
          <w:rtl/>
        </w:rPr>
        <w:t>החוק</w:t>
      </w:r>
      <w:r>
        <w:rPr>
          <w:rFonts w:ascii="Arial" w:hAnsi="Arial"/>
          <w:color w:val="01191F"/>
          <w:rtl/>
        </w:rPr>
        <w:t xml:space="preserve">") מפאת אחת העילות המפורטות בחוק, עליו לציין זאת במפורש בכתב, בצורה בולטת בעת הגשת המידע, ככל שניתן במקום סמוך לאותם פרטי מידע ספציפיים שלגביהם נטען החיסיון. לעניין זה  אין תוקף לאמירה כוללת שאין לגלות מידע או טענת חיסיון שלא נומקה לפי אחת מהעילות המפורטות בחוק. מי שטוען לחיסיון כאמור ייחשב כמי שוויתר על הזכות לקבל את אותם פרטי מידע ביחס למבקשי תמיכה אחרים. על אף כל האמור יודגש שהסמכות להיענות, אם לאו, לבקשה לגילוי מידע שמוגשת למשרד על פי החוק נתונה למשרד בלבד. </w:t>
      </w:r>
    </w:p>
    <w:p w:rsidR="00894954" w:rsidRDefault="00894954" w:rsidP="00894954">
      <w:pPr>
        <w:shd w:val="clear" w:color="auto" w:fill="FFFFFF"/>
        <w:bidi/>
        <w:jc w:val="both"/>
        <w:textAlignment w:val="top"/>
        <w:rPr>
          <w:rFonts w:ascii="Arial" w:hAnsi="Arial"/>
          <w:b/>
          <w:bCs/>
          <w:color w:val="01191F"/>
          <w:rtl/>
        </w:rPr>
      </w:pPr>
    </w:p>
    <w:p w:rsidR="00894954" w:rsidRDefault="00894954" w:rsidP="00894954">
      <w:pPr>
        <w:bidi/>
        <w:spacing w:line="360" w:lineRule="auto"/>
        <w:ind w:left="-252"/>
        <w:jc w:val="both"/>
        <w:rPr>
          <w:rFonts w:ascii="Calibri" w:eastAsia="Calibri" w:hAnsi="Calibri"/>
          <w:sz w:val="20"/>
          <w:szCs w:val="22"/>
          <w:rtl/>
        </w:rPr>
      </w:pPr>
      <w:r>
        <w:rPr>
          <w:rFonts w:ascii="Arial" w:hAnsi="Arial"/>
          <w:color w:val="01191F"/>
        </w:rPr>
        <w:t>​</w:t>
      </w:r>
    </w:p>
    <w:p w:rsidR="00894954" w:rsidRDefault="00894954" w:rsidP="00894954">
      <w:pPr>
        <w:numPr>
          <w:ilvl w:val="0"/>
          <w:numId w:val="5"/>
        </w:numPr>
        <w:shd w:val="clear" w:color="auto" w:fill="FFFFFF"/>
        <w:bidi/>
        <w:jc w:val="both"/>
        <w:textAlignment w:val="top"/>
      </w:pPr>
      <w:r>
        <w:rPr>
          <w:rtl/>
        </w:rPr>
        <w:t xml:space="preserve">להלן פירוט תחומי הפעילות שבהם ניתן להגיש בקשה לתמיכה על פי מודעה זו: </w:t>
      </w:r>
      <w:r>
        <w:rPr>
          <w:rtl/>
        </w:rPr>
        <w:tab/>
      </w:r>
      <w:r>
        <w:rPr>
          <w:rtl/>
        </w:rPr>
        <w:br/>
        <w:t xml:space="preserve">מוסיקה: גופים כליים, גופים קוליים (מקהלות) כיתות אמן בינ"ל, תחרויות בתחום המוסיקה, ארגוני מוסיקה, אנסמבלים וקבוצות, מרכזי </w:t>
      </w:r>
      <w:r>
        <w:rPr>
          <w:rFonts w:ascii="Arial" w:hAnsi="Arial"/>
          <w:color w:val="01191F"/>
          <w:rtl/>
        </w:rPr>
        <w:t>מוסיקה</w:t>
      </w:r>
      <w:r>
        <w:rPr>
          <w:rtl/>
        </w:rPr>
        <w:t xml:space="preserve">, </w:t>
      </w:r>
      <w:proofErr w:type="spellStart"/>
      <w:r>
        <w:rPr>
          <w:rtl/>
        </w:rPr>
        <w:t>פרוייקטים</w:t>
      </w:r>
      <w:proofErr w:type="spellEnd"/>
      <w:r>
        <w:rPr>
          <w:rtl/>
        </w:rPr>
        <w:t xml:space="preserve"> בתחום המוסיקה, </w:t>
      </w:r>
      <w:proofErr w:type="spellStart"/>
      <w:r>
        <w:rPr>
          <w:rtl/>
        </w:rPr>
        <w:t>פרוייקטים</w:t>
      </w:r>
      <w:proofErr w:type="spellEnd"/>
      <w:r>
        <w:rPr>
          <w:rtl/>
        </w:rPr>
        <w:t xml:space="preserve"> אופראיים, אופרה; ספרות: כתבי עת, מפעלי ספרות, אירועי ספרות; ספריות </w:t>
      </w:r>
      <w:proofErr w:type="spellStart"/>
      <w:r>
        <w:rPr>
          <w:rtl/>
        </w:rPr>
        <w:t>למוגבלי</w:t>
      </w:r>
      <w:proofErr w:type="spellEnd"/>
      <w:r>
        <w:rPr>
          <w:rtl/>
        </w:rPr>
        <w:t xml:space="preserve"> ראיה; פסטיבלים לתרבות ואמנות; מחול: להקות מחול, קבוצות מחול קאמריות, מרכזי מחול, פרויקטים במחול;  פעולות תרבות לדרוזים; פעולות תרבות לערבים; שימור אתרי התיישבות; קולנוע; מוסדות אמנות ירושלים; בתי ספר לאמנות בתחומים הבאים: קולנוע, כתיבה יוצרת, משחק, מחול, אולפני מחול מקצועיים בחינוך הלא פורמלי,  בינתחומי ומוסיקה; תיאטרונים רפרטואריים;  מוזיאונים; תיאטרון </w:t>
      </w:r>
      <w:proofErr w:type="spellStart"/>
      <w:r>
        <w:rPr>
          <w:rtl/>
        </w:rPr>
        <w:t>פרינג</w:t>
      </w:r>
      <w:proofErr w:type="spellEnd"/>
      <w:r>
        <w:rPr>
          <w:rtl/>
        </w:rPr>
        <w:t xml:space="preserve">': קבוצות תיאטרון, פרויקטים </w:t>
      </w:r>
      <w:proofErr w:type="spellStart"/>
      <w:r>
        <w:rPr>
          <w:rtl/>
        </w:rPr>
        <w:t>הפקתיים</w:t>
      </w:r>
      <w:proofErr w:type="spellEnd"/>
      <w:r>
        <w:rPr>
          <w:rtl/>
        </w:rPr>
        <w:t xml:space="preserve"> בתחום התיאטרון, מרכזי </w:t>
      </w:r>
      <w:proofErr w:type="spellStart"/>
      <w:r>
        <w:rPr>
          <w:rtl/>
        </w:rPr>
        <w:t>פרינג</w:t>
      </w:r>
      <w:proofErr w:type="spellEnd"/>
      <w:r>
        <w:rPr>
          <w:rtl/>
        </w:rPr>
        <w:t>' ויוזמות בתחום התיאטרון; אמנות פלסטית; ארכיונים; מורשת עדות ישראל: מרכזי עדות, מוסדות חזנות, להקות מחול בתחום המורשת; מכוני מחקר תורניים בעלי חשיבות לאומית; תמיכה בפעילות רוחנית-תרבותית לקהילה יהודית שאינה אורתודוקסית;  מוסדות תרבות בפריפריה; ארגוני גג בתחום התרבות, פעילות תרבות בקהילה (למעט בתחום התרבות החרדית).</w:t>
      </w:r>
    </w:p>
    <w:p w:rsidR="00894954" w:rsidRDefault="00894954" w:rsidP="00894954">
      <w:pPr>
        <w:bidi/>
        <w:ind w:left="720"/>
        <w:jc w:val="both"/>
        <w:rPr>
          <w:rFonts w:ascii="Arial" w:hAnsi="Arial"/>
          <w:color w:val="01191F"/>
          <w:rtl/>
        </w:rPr>
      </w:pPr>
      <w:r>
        <w:rPr>
          <w:rtl/>
        </w:rPr>
        <w:lastRenderedPageBreak/>
        <w:t>להלן מפורטים סכומי התקציב המופיעים בתקציב המדינה לשנת 2018 בתחומי הפעילות המפורטים לעיל.</w:t>
      </w:r>
      <w:r>
        <w:rPr>
          <w:rFonts w:ascii="Arial" w:hAnsi="Arial"/>
          <w:color w:val="01191F"/>
          <w:rtl/>
        </w:rPr>
        <w:t xml:space="preserve"> </w:t>
      </w:r>
    </w:p>
    <w:tbl>
      <w:tblPr>
        <w:bidiVisual/>
        <w:tblW w:w="7097"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822"/>
        <w:gridCol w:w="1080"/>
      </w:tblGrid>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b/>
                <w:bCs/>
                <w:color w:val="000000"/>
                <w:sz w:val="22"/>
                <w:szCs w:val="22"/>
              </w:rPr>
            </w:pPr>
            <w:r>
              <w:rPr>
                <w:rFonts w:ascii="Arial" w:hAnsi="Arial"/>
                <w:b/>
                <w:bCs/>
                <w:color w:val="000000"/>
                <w:rtl/>
              </w:rPr>
              <w:t>מס תקנה</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center"/>
              <w:rPr>
                <w:rFonts w:ascii="Arial" w:hAnsi="Arial" w:cs="Arial"/>
                <w:b/>
                <w:bCs/>
                <w:color w:val="000000"/>
                <w:sz w:val="22"/>
                <w:szCs w:val="22"/>
              </w:rPr>
            </w:pPr>
            <w:r>
              <w:rPr>
                <w:rFonts w:ascii="Arial" w:hAnsi="Arial"/>
                <w:b/>
                <w:bCs/>
                <w:color w:val="000000"/>
                <w:rtl/>
              </w:rPr>
              <w:t>שם תקנה</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b/>
                <w:bCs/>
                <w:color w:val="000000"/>
                <w:sz w:val="22"/>
                <w:szCs w:val="22"/>
              </w:rPr>
            </w:pPr>
            <w:r>
              <w:rPr>
                <w:rFonts w:ascii="Arial" w:hAnsi="Arial"/>
                <w:b/>
                <w:bCs/>
                <w:color w:val="000000"/>
                <w:rtl/>
              </w:rPr>
              <w:t xml:space="preserve">סכום משוער </w:t>
            </w:r>
            <w:proofErr w:type="spellStart"/>
            <w:r>
              <w:rPr>
                <w:rFonts w:ascii="Arial" w:hAnsi="Arial"/>
                <w:b/>
                <w:bCs/>
                <w:color w:val="000000"/>
                <w:rtl/>
              </w:rPr>
              <w:t>באש"ח</w:t>
            </w:r>
            <w:proofErr w:type="spellEnd"/>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19420207</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קבוצות תאטרון</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26,254</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19420214</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מוסדות תרבות מדע ומחקר</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tl/>
              </w:rPr>
              <w:t>7,145</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19420215</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תיאטרון רפרטוארי</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94,857</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19420216</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 xml:space="preserve">מוסיקה (ללא גופים כליים)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8,132</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19420218</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מוזאונים מוכרים עפ"י חוק</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45,000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19420220</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מחול – להקות מחול</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29,000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19420221</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אופרה</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18,750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19420222</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ספרות, כתבי עת ומפעלי ספרות</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11,210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19420223</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 xml:space="preserve">ספריות </w:t>
            </w:r>
            <w:proofErr w:type="spellStart"/>
            <w:r>
              <w:rPr>
                <w:rFonts w:ascii="Arial" w:hAnsi="Arial"/>
                <w:color w:val="000000"/>
                <w:rtl/>
              </w:rPr>
              <w:t>למוגבלי</w:t>
            </w:r>
            <w:proofErr w:type="spellEnd"/>
            <w:r>
              <w:rPr>
                <w:rFonts w:ascii="Arial" w:hAnsi="Arial"/>
                <w:color w:val="000000"/>
                <w:rtl/>
              </w:rPr>
              <w:t xml:space="preserve"> ראיה</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5,500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19420224</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אמנות פלסטית</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7,000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19420226</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פסטיבלים לתרבות ואמנות</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16,815</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19420228</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קולנוע</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79,500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19420231</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תרבות בקהילה</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tl/>
              </w:rPr>
              <w:t>16,500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19420232</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מורשת עדות ישראל</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12,780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19420233</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פעולות תרבות ערבית</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29,000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19420234</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sz w:val="20"/>
                <w:rtl/>
              </w:rPr>
              <w:t>מכוני מחקר תורניים בעלי חשיבות לאומית</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9,600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19420235</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תרבות בפריפריה</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8,000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19420236</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בתי ספר לאמנות</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22,000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19420245</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שימור אתרי התיישבות</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19,625</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19420247</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 xml:space="preserve">מוסדות אמנות בירושלים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23,000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19420249</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פעולות תרבות דרוזית</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4,000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19420254</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sz w:val="20"/>
                <w:rtl/>
              </w:rPr>
              <w:t>פעילות רוחנית - תרבותית לקהילה יהודית שאינה אורתודוקסית</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1,000</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tcPr>
          <w:p w:rsidR="00894954" w:rsidRDefault="00894954">
            <w:pPr>
              <w:jc w:val="both"/>
              <w:rPr>
                <w:rFonts w:ascii="Arial" w:hAnsi="Arial" w:cs="Arial"/>
                <w:color w:val="000000"/>
                <w:sz w:val="22"/>
                <w:szCs w:val="22"/>
              </w:rPr>
            </w:pPr>
          </w:p>
        </w:tc>
        <w:tc>
          <w:tcPr>
            <w:tcW w:w="4822" w:type="dxa"/>
            <w:tcBorders>
              <w:top w:val="single" w:sz="4" w:space="0" w:color="auto"/>
              <w:left w:val="single" w:sz="4" w:space="0" w:color="auto"/>
              <w:bottom w:val="single" w:sz="4" w:space="0" w:color="auto"/>
              <w:right w:val="single" w:sz="4" w:space="0" w:color="auto"/>
            </w:tcBorders>
            <w:noWrap/>
            <w:vAlign w:val="bottom"/>
          </w:tcPr>
          <w:p w:rsidR="00894954" w:rsidRDefault="00894954">
            <w:pPr>
              <w:bidi/>
              <w:jc w:val="both"/>
              <w:rPr>
                <w:rFonts w:ascii="Arial" w:hAnsi="Arial" w:cs="Arial"/>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894954" w:rsidRDefault="00894954">
            <w:pPr>
              <w:jc w:val="right"/>
              <w:rPr>
                <w:rFonts w:ascii="Arial" w:hAnsi="Arial" w:cs="Arial"/>
                <w:color w:val="000000"/>
                <w:sz w:val="22"/>
                <w:szCs w:val="22"/>
              </w:rPr>
            </w:pP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19420257</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 xml:space="preserve">אירגוני גג בתרבות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2,117</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19420258</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מחול - יוצרים עצמאיים, הרכבים מרכזים ופרויקטים</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8,956</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19420259</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 xml:space="preserve">מוסיקה - גופים כליים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50,181</w:t>
            </w:r>
          </w:p>
        </w:tc>
      </w:tr>
      <w:tr w:rsidR="00894954" w:rsidTr="00894954">
        <w:trPr>
          <w:trHeight w:val="285"/>
        </w:trPr>
        <w:tc>
          <w:tcPr>
            <w:tcW w:w="1195"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both"/>
              <w:rPr>
                <w:rFonts w:ascii="Arial" w:hAnsi="Arial" w:cs="Arial"/>
                <w:color w:val="000000"/>
                <w:sz w:val="22"/>
                <w:szCs w:val="22"/>
              </w:rPr>
            </w:pPr>
            <w:r>
              <w:rPr>
                <w:rFonts w:ascii="Arial" w:hAnsi="Arial"/>
                <w:color w:val="000000"/>
              </w:rPr>
              <w:t>19420260</w:t>
            </w:r>
          </w:p>
        </w:tc>
        <w:tc>
          <w:tcPr>
            <w:tcW w:w="4822"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bidi/>
              <w:jc w:val="both"/>
              <w:rPr>
                <w:rFonts w:ascii="Arial" w:hAnsi="Arial" w:cs="Arial"/>
                <w:color w:val="000000"/>
                <w:sz w:val="22"/>
                <w:szCs w:val="22"/>
              </w:rPr>
            </w:pPr>
            <w:r>
              <w:rPr>
                <w:rFonts w:ascii="Arial" w:hAnsi="Arial"/>
                <w:color w:val="000000"/>
                <w:rtl/>
              </w:rPr>
              <w:t>ארכיונים</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94954" w:rsidRDefault="00894954">
            <w:pPr>
              <w:jc w:val="right"/>
              <w:rPr>
                <w:rFonts w:ascii="Arial" w:hAnsi="Arial" w:cs="Arial"/>
                <w:color w:val="000000"/>
                <w:sz w:val="22"/>
                <w:szCs w:val="22"/>
              </w:rPr>
            </w:pPr>
            <w:r>
              <w:rPr>
                <w:rFonts w:ascii="Arial" w:hAnsi="Arial"/>
                <w:color w:val="000000"/>
              </w:rPr>
              <w:t>9,713</w:t>
            </w:r>
          </w:p>
        </w:tc>
      </w:tr>
    </w:tbl>
    <w:p w:rsidR="00894954" w:rsidRDefault="00894954" w:rsidP="00894954">
      <w:pPr>
        <w:bidi/>
        <w:ind w:left="-252"/>
        <w:jc w:val="both"/>
        <w:rPr>
          <w:rFonts w:ascii="Arial" w:hAnsi="Arial" w:cs="Arial"/>
          <w:color w:val="01191F"/>
          <w:rtl/>
        </w:rPr>
      </w:pPr>
    </w:p>
    <w:p w:rsidR="00894954" w:rsidRDefault="00894954" w:rsidP="00894954">
      <w:pPr>
        <w:bidi/>
        <w:ind w:left="360"/>
        <w:jc w:val="both"/>
        <w:rPr>
          <w:rFonts w:ascii="Arial" w:hAnsi="Arial"/>
          <w:color w:val="01191F"/>
          <w:rtl/>
        </w:rPr>
      </w:pPr>
      <w:r>
        <w:rPr>
          <w:rFonts w:ascii="Arial" w:hAnsi="Arial"/>
          <w:color w:val="01191F"/>
          <w:rtl/>
        </w:rPr>
        <w:t xml:space="preserve">רשימה זו נערכת לפי תקנות תקציביות. אין בהכרח התאמה מלאה בין סך התקציב בתקנה מסוימת ובין האפשרות להגיש כעת בקשת תמיכה בכל תחום פעילות שנתמך בה. </w:t>
      </w:r>
    </w:p>
    <w:p w:rsidR="00894954" w:rsidRDefault="00894954" w:rsidP="00894954">
      <w:pPr>
        <w:numPr>
          <w:ilvl w:val="0"/>
          <w:numId w:val="5"/>
        </w:numPr>
        <w:shd w:val="clear" w:color="auto" w:fill="FFFFFF"/>
        <w:bidi/>
        <w:jc w:val="both"/>
        <w:textAlignment w:val="top"/>
        <w:rPr>
          <w:rFonts w:ascii="Arial" w:hAnsi="Arial"/>
          <w:color w:val="01191F"/>
          <w:rtl/>
        </w:rPr>
      </w:pPr>
      <w:r>
        <w:rPr>
          <w:rFonts w:ascii="Arial" w:hAnsi="Arial"/>
          <w:color w:val="01191F"/>
          <w:rtl/>
        </w:rPr>
        <w:t xml:space="preserve">במהלך השנה הקרובה המשרד ימשיך בארגון והסדרה מחדש של מערך התמיכות שבאחריותו. תהליכים אלה רלבנטיים כמעט </w:t>
      </w:r>
      <w:r>
        <w:rPr>
          <w:rFonts w:ascii="Arial" w:hAnsi="Arial"/>
          <w:b/>
          <w:bCs/>
          <w:color w:val="01191F"/>
          <w:rtl/>
        </w:rPr>
        <w:t>לכל תחום פעילות</w:t>
      </w:r>
      <w:r>
        <w:rPr>
          <w:rFonts w:ascii="Arial" w:hAnsi="Arial"/>
          <w:color w:val="01191F"/>
          <w:rtl/>
        </w:rPr>
        <w:t>, שבו תומך המשרד וכולל תיקון מהותי של מבחני תמיכה, החלפת מבחני תמיכה ישנים במבחנים חדשים והתקנת מבחני תמיכה חדשים לגמרי. חלוקת התמיכות בשנת 2018 תתבצע בהתאם להוראות המבחן המתוקן או החדש, לפי העניין.</w:t>
      </w:r>
    </w:p>
    <w:p w:rsidR="00894954" w:rsidRDefault="00894954" w:rsidP="00894954">
      <w:pPr>
        <w:shd w:val="clear" w:color="auto" w:fill="FFFFFF"/>
        <w:bidi/>
        <w:ind w:left="425"/>
        <w:jc w:val="both"/>
        <w:textAlignment w:val="top"/>
        <w:rPr>
          <w:rFonts w:ascii="Arial" w:hAnsi="Arial"/>
          <w:color w:val="01191F"/>
          <w:rtl/>
        </w:rPr>
      </w:pPr>
      <w:r>
        <w:rPr>
          <w:rFonts w:ascii="Arial" w:hAnsi="Arial"/>
          <w:color w:val="01191F"/>
          <w:rtl/>
        </w:rPr>
        <w:t xml:space="preserve">למען הסר ספק, אין מניעה להגיש כעת בקשות תמיכה לשנת 2018 בכל התחומים המפורטים בסעיף 15 לעיל, </w:t>
      </w:r>
      <w:r>
        <w:rPr>
          <w:rFonts w:ascii="Arial" w:hAnsi="Arial"/>
          <w:rtl/>
        </w:rPr>
        <w:t xml:space="preserve">אך </w:t>
      </w:r>
      <w:r>
        <w:rPr>
          <w:rFonts w:ascii="Arial" w:hAnsi="Arial"/>
          <w:b/>
          <w:bCs/>
          <w:rtl/>
        </w:rPr>
        <w:t>ייתכנו מקרים, שבהם יחולו שינויים מהותיים, בין היתר, בתנאי הזכאות לקבלת תמיכה ב-2018 לעומת 2017, בסכום התמיכה שניתן יהיה לקבל בגין פעילות דומה ב-2018 לעומת 2017  ו/או שבהם הליכי ההסדרה האמורים יגרמו לעיכוב בחלוקת תמיכה.</w:t>
      </w:r>
      <w:r>
        <w:rPr>
          <w:rFonts w:ascii="Arial" w:hAnsi="Arial"/>
          <w:rtl/>
        </w:rPr>
        <w:t xml:space="preserve"> </w:t>
      </w:r>
      <w:r>
        <w:rPr>
          <w:rFonts w:ascii="Arial" w:hAnsi="Arial"/>
          <w:color w:val="01191F"/>
          <w:rtl/>
        </w:rPr>
        <w:t xml:space="preserve">הדבר נכון בהתאמה אף לגבי מקדמות בשנת 2018 אם או ככל שיאושרו. </w:t>
      </w:r>
      <w:r>
        <w:rPr>
          <w:rFonts w:ascii="Arial" w:hAnsi="Arial"/>
          <w:b/>
          <w:bCs/>
          <w:color w:val="01191F"/>
          <w:rtl/>
        </w:rPr>
        <w:t>גוף שמגיש בקשת תמיכה לשנת 2018 או מעוניין לעשות כן חייב להביא את הדברים בחשבון ולהתנהל בזהירות הפיננסית המתחייבת</w:t>
      </w:r>
      <w:r>
        <w:rPr>
          <w:rFonts w:ascii="Arial" w:hAnsi="Arial"/>
          <w:color w:val="01191F"/>
          <w:rtl/>
        </w:rPr>
        <w:t xml:space="preserve">. המשרד יעדכן את הציבור באופן שוטף אודות כל התפתחות בנושא זה. </w:t>
      </w:r>
    </w:p>
    <w:p w:rsidR="00894954" w:rsidRDefault="00894954" w:rsidP="00894954">
      <w:pPr>
        <w:shd w:val="clear" w:color="auto" w:fill="FFFFFF"/>
        <w:bidi/>
        <w:ind w:left="425"/>
        <w:jc w:val="both"/>
        <w:textAlignment w:val="top"/>
        <w:rPr>
          <w:rFonts w:ascii="Arial" w:hAnsi="Arial"/>
          <w:color w:val="01191F"/>
          <w:rtl/>
        </w:rPr>
      </w:pPr>
    </w:p>
    <w:p w:rsidR="00894954" w:rsidRDefault="00894954" w:rsidP="00894954">
      <w:pPr>
        <w:shd w:val="clear" w:color="auto" w:fill="FFFFFF"/>
        <w:bidi/>
        <w:ind w:left="360"/>
        <w:jc w:val="both"/>
        <w:textAlignment w:val="top"/>
        <w:rPr>
          <w:rFonts w:ascii="Arial" w:hAnsi="Arial"/>
          <w:color w:val="01191F"/>
          <w:rtl/>
        </w:rPr>
      </w:pPr>
      <w:r>
        <w:rPr>
          <w:rFonts w:ascii="Arial" w:hAnsi="Arial"/>
          <w:color w:val="01191F"/>
          <w:rtl/>
        </w:rPr>
        <w:lastRenderedPageBreak/>
        <w:br/>
      </w:r>
    </w:p>
    <w:p w:rsidR="00894954" w:rsidRDefault="00894954" w:rsidP="00894954">
      <w:pPr>
        <w:numPr>
          <w:ilvl w:val="0"/>
          <w:numId w:val="5"/>
        </w:numPr>
        <w:shd w:val="clear" w:color="auto" w:fill="FFFFFF"/>
        <w:bidi/>
        <w:jc w:val="both"/>
        <w:textAlignment w:val="top"/>
        <w:rPr>
          <w:rFonts w:ascii="Arial" w:hAnsi="Arial"/>
          <w:color w:val="01191F"/>
          <w:rtl/>
        </w:rPr>
      </w:pPr>
      <w:r>
        <w:rPr>
          <w:rFonts w:ascii="Arial" w:hAnsi="Arial"/>
          <w:color w:val="01191F"/>
          <w:rtl/>
        </w:rPr>
        <w:t>לגבי מוסד תרבות שמעביר נתוני פעילות למשרד באמצעות המרכז למידע ולמחקרי תרבות (</w:t>
      </w:r>
      <w:proofErr w:type="spellStart"/>
      <w:r>
        <w:rPr>
          <w:rFonts w:ascii="Arial" w:hAnsi="Arial"/>
          <w:color w:val="01191F"/>
          <w:rtl/>
        </w:rPr>
        <w:t>פיל"ת</w:t>
      </w:r>
      <w:proofErr w:type="spellEnd"/>
      <w:r>
        <w:rPr>
          <w:rFonts w:ascii="Arial" w:hAnsi="Arial"/>
          <w:color w:val="01191F"/>
          <w:rtl/>
        </w:rPr>
        <w:t xml:space="preserve">), איסוף הנתונים יתבצע כדלקמן: </w:t>
      </w:r>
    </w:p>
    <w:p w:rsidR="00894954" w:rsidRDefault="00894954" w:rsidP="00894954">
      <w:pPr>
        <w:numPr>
          <w:ilvl w:val="0"/>
          <w:numId w:val="7"/>
        </w:numPr>
        <w:shd w:val="clear" w:color="auto" w:fill="FFFFFF"/>
        <w:bidi/>
        <w:jc w:val="both"/>
        <w:textAlignment w:val="top"/>
        <w:rPr>
          <w:rFonts w:ascii="Arial" w:hAnsi="Arial"/>
          <w:color w:val="01191F"/>
        </w:rPr>
      </w:pPr>
      <w:r>
        <w:rPr>
          <w:rFonts w:ascii="Arial" w:hAnsi="Arial"/>
          <w:color w:val="01191F"/>
          <w:rtl/>
        </w:rPr>
        <w:t xml:space="preserve">יש להגיש את הנתונים על פעילות המוסד בחודשים ינואר – ספטמבר 2017 ונתוני פעילות הרבעון האחרון לשנת 2016 וכן "טופס סרגל אחיד" שתואם למאזן 2016 או על פעילות המוסד במהלך כל תקופה אחרת המופיעה במבחן התמיכה בהתאם למועדים שקובע </w:t>
      </w:r>
      <w:proofErr w:type="spellStart"/>
      <w:r>
        <w:rPr>
          <w:rFonts w:ascii="Arial" w:hAnsi="Arial"/>
          <w:color w:val="01191F"/>
          <w:rtl/>
        </w:rPr>
        <w:t>פיל"ת</w:t>
      </w:r>
      <w:proofErr w:type="spellEnd"/>
      <w:r>
        <w:rPr>
          <w:rFonts w:ascii="Arial" w:hAnsi="Arial"/>
          <w:color w:val="01191F"/>
          <w:rtl/>
        </w:rPr>
        <w:t xml:space="preserve">. </w:t>
      </w:r>
    </w:p>
    <w:p w:rsidR="00894954" w:rsidRDefault="00894954" w:rsidP="00894954">
      <w:pPr>
        <w:numPr>
          <w:ilvl w:val="0"/>
          <w:numId w:val="7"/>
        </w:numPr>
        <w:shd w:val="clear" w:color="auto" w:fill="FFFFFF"/>
        <w:bidi/>
        <w:jc w:val="both"/>
        <w:textAlignment w:val="top"/>
        <w:rPr>
          <w:rFonts w:ascii="Arial" w:hAnsi="Arial"/>
          <w:color w:val="01191F"/>
        </w:rPr>
      </w:pPr>
      <w:r>
        <w:rPr>
          <w:rFonts w:ascii="Arial" w:hAnsi="Arial"/>
          <w:color w:val="01191F"/>
          <w:rtl/>
        </w:rPr>
        <w:t xml:space="preserve">מוסד יידרש להיענות לפניות ושאלות </w:t>
      </w:r>
      <w:proofErr w:type="spellStart"/>
      <w:r>
        <w:rPr>
          <w:rFonts w:ascii="Arial" w:hAnsi="Arial"/>
          <w:color w:val="01191F"/>
          <w:rtl/>
        </w:rPr>
        <w:t>פיל"ת</w:t>
      </w:r>
      <w:proofErr w:type="spellEnd"/>
      <w:r>
        <w:rPr>
          <w:rFonts w:ascii="Arial" w:hAnsi="Arial"/>
          <w:color w:val="01191F"/>
          <w:rtl/>
        </w:rPr>
        <w:t xml:space="preserve"> תוך שני ימי עבודה מהגעת הפניה. </w:t>
      </w:r>
    </w:p>
    <w:p w:rsidR="00894954" w:rsidRDefault="00894954" w:rsidP="00894954">
      <w:pPr>
        <w:numPr>
          <w:ilvl w:val="0"/>
          <w:numId w:val="7"/>
        </w:numPr>
        <w:shd w:val="clear" w:color="auto" w:fill="FFFFFF"/>
        <w:bidi/>
        <w:jc w:val="both"/>
        <w:textAlignment w:val="top"/>
        <w:rPr>
          <w:rFonts w:ascii="Arial" w:hAnsi="Arial"/>
          <w:color w:val="01191F"/>
        </w:rPr>
      </w:pPr>
      <w:r>
        <w:rPr>
          <w:rFonts w:ascii="Arial" w:hAnsi="Arial"/>
          <w:color w:val="01191F"/>
          <w:rtl/>
        </w:rPr>
        <w:t xml:space="preserve">מי שמעביר מידע </w:t>
      </w:r>
      <w:proofErr w:type="spellStart"/>
      <w:r>
        <w:rPr>
          <w:rFonts w:ascii="Arial" w:hAnsi="Arial"/>
          <w:color w:val="01191F"/>
          <w:rtl/>
        </w:rPr>
        <w:t>לפיל"ת</w:t>
      </w:r>
      <w:proofErr w:type="spellEnd"/>
      <w:r>
        <w:rPr>
          <w:rFonts w:ascii="Arial" w:hAnsi="Arial"/>
          <w:color w:val="01191F"/>
          <w:rtl/>
        </w:rPr>
        <w:t xml:space="preserve"> יידרש לאשר את נכונות דו"ח הסיכום של הפעילות </w:t>
      </w:r>
      <w:proofErr w:type="spellStart"/>
      <w:r>
        <w:rPr>
          <w:rFonts w:ascii="Arial" w:hAnsi="Arial"/>
          <w:color w:val="01191F"/>
          <w:rtl/>
        </w:rPr>
        <w:t>שפיל"ת</w:t>
      </w:r>
      <w:proofErr w:type="spellEnd"/>
      <w:r>
        <w:rPr>
          <w:rFonts w:ascii="Arial" w:hAnsi="Arial"/>
          <w:color w:val="01191F"/>
          <w:rtl/>
        </w:rPr>
        <w:t xml:space="preserve"> יעביר לו </w:t>
      </w:r>
      <w:r>
        <w:rPr>
          <w:rFonts w:ascii="Arial" w:hAnsi="Arial"/>
          <w:b/>
          <w:bCs/>
          <w:color w:val="01191F"/>
          <w:rtl/>
        </w:rPr>
        <w:t>או להגיש למשרד ערעור מנומק בכתב לגביו או להגיש למשרד בקשה מנומקת בכתב להאריך את המועד להגשת ערעור כאמור תוך שלושה ימי עבודה מיום קבלת הדו"ח</w:t>
      </w:r>
      <w:r>
        <w:rPr>
          <w:rFonts w:ascii="Arial" w:hAnsi="Arial"/>
          <w:color w:val="01191F"/>
          <w:rtl/>
        </w:rPr>
        <w:t xml:space="preserve">. ערעור או בקשה כאמור חייב להיות מפורט, ממצה וברור וחובה לצרף אליו את כל המידע הרלבנטי להכרעה בו. המשרד רשאי לדון בערעור או בבקשה כאמור כפי שהוגש ואינו חייב לבקש לגביו השלמות או הבהרות. למען הסר ספק, אין המשרד חייב לאשר הארכת מועד להגשת ערעור. </w:t>
      </w:r>
      <w:r>
        <w:rPr>
          <w:rFonts w:ascii="Arial" w:hAnsi="Arial"/>
          <w:color w:val="01191F"/>
          <w:rtl/>
        </w:rPr>
        <w:br/>
        <w:t>לא יידון ערעור על כל דבר שקשור לדו"ח הסיכום כאמור או לנכונותו או בקשה להארכת מועד להגשת ערעור אלא על פי האמור בסעיף זה.</w:t>
      </w:r>
      <w:r>
        <w:rPr>
          <w:rFonts w:ascii="Arial" w:hAnsi="Arial"/>
          <w:color w:val="01191F"/>
          <w:rtl/>
        </w:rPr>
        <w:tab/>
      </w:r>
      <w:r>
        <w:rPr>
          <w:rFonts w:ascii="Arial" w:hAnsi="Arial"/>
          <w:color w:val="01191F"/>
          <w:rtl/>
        </w:rPr>
        <w:br/>
        <w:t>לא נהג מוסד על פי האמור בסעיף קטן זה רשאי המשרד לעכב את הטיפול בבקשתו לתמיכה ו/או לדחות את הבקשה לאחר שנתן למוסד הזדמנות לטעון את טענותיו באשר לאפשרות דחייתה.</w:t>
      </w:r>
    </w:p>
    <w:p w:rsidR="00894954" w:rsidRDefault="00894954" w:rsidP="00894954">
      <w:pPr>
        <w:numPr>
          <w:ilvl w:val="0"/>
          <w:numId w:val="7"/>
        </w:numPr>
        <w:shd w:val="clear" w:color="auto" w:fill="FFFFFF"/>
        <w:bidi/>
        <w:jc w:val="both"/>
        <w:textAlignment w:val="top"/>
        <w:rPr>
          <w:rFonts w:ascii="Arial" w:hAnsi="Arial"/>
          <w:color w:val="01191F"/>
        </w:rPr>
      </w:pPr>
      <w:r>
        <w:rPr>
          <w:rFonts w:ascii="Arial" w:hAnsi="Arial"/>
          <w:color w:val="01191F"/>
          <w:rtl/>
        </w:rPr>
        <w:t xml:space="preserve">את הנתונים הנגזרים מתקציב 2017 יש להעביר </w:t>
      </w:r>
      <w:proofErr w:type="spellStart"/>
      <w:r>
        <w:rPr>
          <w:rFonts w:ascii="Arial" w:hAnsi="Arial"/>
          <w:color w:val="01191F"/>
          <w:rtl/>
        </w:rPr>
        <w:t>למינהל</w:t>
      </w:r>
      <w:proofErr w:type="spellEnd"/>
      <w:r>
        <w:rPr>
          <w:rFonts w:ascii="Arial" w:hAnsi="Arial"/>
          <w:color w:val="01191F"/>
          <w:rtl/>
        </w:rPr>
        <w:t xml:space="preserve"> תרבות או </w:t>
      </w:r>
      <w:proofErr w:type="spellStart"/>
      <w:r>
        <w:rPr>
          <w:rFonts w:ascii="Arial" w:hAnsi="Arial"/>
          <w:color w:val="01191F"/>
          <w:rtl/>
        </w:rPr>
        <w:t>לפיל"ת</w:t>
      </w:r>
      <w:proofErr w:type="spellEnd"/>
      <w:r>
        <w:rPr>
          <w:rFonts w:ascii="Arial" w:hAnsi="Arial"/>
          <w:color w:val="01191F"/>
          <w:rtl/>
        </w:rPr>
        <w:t xml:space="preserve">, לפי העניין, עד ליום ה' </w:t>
      </w:r>
      <w:r>
        <w:rPr>
          <w:rFonts w:ascii="Arial" w:hAnsi="Arial"/>
          <w:rtl/>
        </w:rPr>
        <w:t>כ"ד בטבת תשע"ח</w:t>
      </w:r>
      <w:r>
        <w:rPr>
          <w:rFonts w:ascii="Arial" w:hAnsi="Arial"/>
          <w:color w:val="01191F"/>
          <w:rtl/>
        </w:rPr>
        <w:t xml:space="preserve"> 11.1.2018. </w:t>
      </w:r>
    </w:p>
    <w:p w:rsidR="00894954" w:rsidRDefault="00894954" w:rsidP="00894954">
      <w:pPr>
        <w:shd w:val="clear" w:color="auto" w:fill="FFFFFF"/>
        <w:bidi/>
        <w:ind w:firstLine="720"/>
        <w:jc w:val="both"/>
        <w:textAlignment w:val="top"/>
        <w:rPr>
          <w:rFonts w:ascii="Arial" w:hAnsi="Arial"/>
          <w:b/>
          <w:bCs/>
          <w:color w:val="01191F"/>
          <w:u w:val="single"/>
        </w:rPr>
      </w:pPr>
    </w:p>
    <w:p w:rsidR="00894954" w:rsidRDefault="00894954" w:rsidP="00894954">
      <w:pPr>
        <w:shd w:val="clear" w:color="auto" w:fill="FFFFFF"/>
        <w:bidi/>
        <w:jc w:val="both"/>
        <w:textAlignment w:val="top"/>
        <w:rPr>
          <w:rFonts w:ascii="Arial" w:hAnsi="Arial"/>
          <w:b/>
          <w:bCs/>
          <w:color w:val="01191F"/>
          <w:u w:val="single"/>
          <w:rtl/>
        </w:rPr>
      </w:pPr>
    </w:p>
    <w:p w:rsidR="00894954" w:rsidRDefault="00894954" w:rsidP="00894954">
      <w:pPr>
        <w:shd w:val="clear" w:color="auto" w:fill="FFFFFF"/>
        <w:bidi/>
        <w:jc w:val="both"/>
        <w:textAlignment w:val="top"/>
        <w:rPr>
          <w:rFonts w:ascii="Arial" w:hAnsi="Arial"/>
          <w:b/>
          <w:bCs/>
          <w:color w:val="01191F"/>
          <w:u w:val="single"/>
          <w:rtl/>
        </w:rPr>
      </w:pPr>
      <w:r>
        <w:rPr>
          <w:rFonts w:ascii="Arial" w:hAnsi="Arial"/>
          <w:b/>
          <w:bCs/>
          <w:color w:val="01191F"/>
          <w:u w:val="single"/>
          <w:rtl/>
        </w:rPr>
        <w:t xml:space="preserve">שונות </w:t>
      </w:r>
    </w:p>
    <w:p w:rsidR="00894954" w:rsidRDefault="00894954" w:rsidP="00894954">
      <w:pPr>
        <w:numPr>
          <w:ilvl w:val="0"/>
          <w:numId w:val="5"/>
        </w:numPr>
        <w:shd w:val="clear" w:color="auto" w:fill="FFFFFF"/>
        <w:bidi/>
        <w:jc w:val="both"/>
        <w:textAlignment w:val="top"/>
        <w:rPr>
          <w:rFonts w:ascii="Arial" w:hAnsi="Arial"/>
          <w:color w:val="01191F"/>
          <w:rtl/>
        </w:rPr>
      </w:pPr>
      <w:r>
        <w:rPr>
          <w:rFonts w:ascii="Arial" w:hAnsi="Arial"/>
          <w:color w:val="01191F"/>
          <w:rtl/>
        </w:rPr>
        <w:t xml:space="preserve">למערכת </w:t>
      </w:r>
      <w:proofErr w:type="spellStart"/>
      <w:r>
        <w:rPr>
          <w:rFonts w:ascii="Arial" w:hAnsi="Arial"/>
          <w:color w:val="01191F"/>
          <w:rtl/>
        </w:rPr>
        <w:t>מרכב"ה</w:t>
      </w:r>
      <w:proofErr w:type="spellEnd"/>
      <w:r>
        <w:rPr>
          <w:rFonts w:ascii="Arial" w:hAnsi="Arial"/>
          <w:color w:val="01191F"/>
          <w:rtl/>
        </w:rPr>
        <w:t xml:space="preserve"> ניתן להיכנס </w:t>
      </w:r>
      <w:r>
        <w:rPr>
          <w:rFonts w:ascii="Arial" w:hAnsi="Arial"/>
          <w:b/>
          <w:bCs/>
          <w:color w:val="01191F"/>
          <w:rtl/>
        </w:rPr>
        <w:t>רק</w:t>
      </w:r>
      <w:r>
        <w:rPr>
          <w:rFonts w:ascii="Arial" w:hAnsi="Arial"/>
          <w:color w:val="01191F"/>
          <w:rtl/>
        </w:rPr>
        <w:t xml:space="preserve"> באמצעות כרטיס חכם. מוסדות שלא קיבלו תמיכה בשנה קודמת מתבקשים לפנות </w:t>
      </w:r>
      <w:r>
        <w:rPr>
          <w:rFonts w:ascii="Arial" w:hAnsi="Arial"/>
          <w:b/>
          <w:bCs/>
          <w:color w:val="01191F"/>
          <w:rtl/>
        </w:rPr>
        <w:t>מיד</w:t>
      </w:r>
      <w:r>
        <w:rPr>
          <w:rFonts w:ascii="Arial" w:hAnsi="Arial"/>
          <w:color w:val="01191F"/>
          <w:rtl/>
        </w:rPr>
        <w:t xml:space="preserve"> לגב' מרים דנינו באמצעות הדוא"ל </w:t>
      </w:r>
      <w:hyperlink r:id="rId16" w:history="1">
        <w:r>
          <w:rPr>
            <w:rStyle w:val="Hyperlink"/>
            <w:rFonts w:ascii="Arial" w:hAnsi="Arial"/>
          </w:rPr>
          <w:t>miryamda@most.gov.il</w:t>
        </w:r>
      </w:hyperlink>
      <w:r>
        <w:rPr>
          <w:rFonts w:ascii="Arial" w:hAnsi="Arial"/>
          <w:color w:val="01191F"/>
        </w:rPr>
        <w:t xml:space="preserve"> </w:t>
      </w:r>
      <w:r>
        <w:rPr>
          <w:rFonts w:ascii="Arial" w:hAnsi="Arial"/>
          <w:color w:val="01191F"/>
          <w:rtl/>
        </w:rPr>
        <w:t xml:space="preserve"> </w:t>
      </w:r>
      <w:r>
        <w:rPr>
          <w:rFonts w:ascii="Arial" w:hAnsi="Arial" w:hint="cs"/>
          <w:color w:val="01191F"/>
          <w:rtl/>
        </w:rPr>
        <w:t xml:space="preserve">או </w:t>
      </w:r>
      <w:r>
        <w:rPr>
          <w:rFonts w:ascii="Arial" w:hAnsi="Arial" w:hint="cs"/>
          <w:color w:val="01191F"/>
          <w:rtl/>
        </w:rPr>
        <w:br/>
        <w:t>בפקס' 02-5601558.</w:t>
      </w:r>
      <w:r>
        <w:rPr>
          <w:rFonts w:ascii="Arial" w:hAnsi="Arial" w:hint="cs"/>
          <w:color w:val="01191F"/>
          <w:rtl/>
        </w:rPr>
        <w:tab/>
      </w:r>
    </w:p>
    <w:p w:rsidR="00894954" w:rsidRDefault="00894954" w:rsidP="00894954">
      <w:pPr>
        <w:shd w:val="clear" w:color="auto" w:fill="FFFFFF"/>
        <w:bidi/>
        <w:jc w:val="both"/>
        <w:textAlignment w:val="top"/>
        <w:rPr>
          <w:rFonts w:ascii="Arial" w:hAnsi="Arial"/>
          <w:color w:val="01191F"/>
        </w:rPr>
      </w:pPr>
    </w:p>
    <w:p w:rsidR="00894954" w:rsidRDefault="00894954" w:rsidP="00894954">
      <w:pPr>
        <w:numPr>
          <w:ilvl w:val="0"/>
          <w:numId w:val="5"/>
        </w:numPr>
        <w:shd w:val="clear" w:color="auto" w:fill="FFFFFF"/>
        <w:bidi/>
        <w:jc w:val="both"/>
        <w:textAlignment w:val="top"/>
        <w:rPr>
          <w:rFonts w:ascii="Arial" w:hAnsi="Arial"/>
          <w:color w:val="01191F"/>
          <w:rtl/>
        </w:rPr>
      </w:pPr>
      <w:r>
        <w:rPr>
          <w:rFonts w:ascii="Arial" w:hAnsi="Arial"/>
          <w:color w:val="01191F"/>
          <w:rtl/>
        </w:rPr>
        <w:t xml:space="preserve">בעלי כרטיס חכם שתוקפו פג או שעומד לפוג בקרוב מתבקשים לפנות </w:t>
      </w:r>
      <w:r>
        <w:rPr>
          <w:rFonts w:ascii="Arial" w:hAnsi="Arial"/>
          <w:b/>
          <w:bCs/>
          <w:color w:val="01191F"/>
          <w:rtl/>
        </w:rPr>
        <w:t>מיד</w:t>
      </w:r>
      <w:r>
        <w:rPr>
          <w:rFonts w:ascii="Arial" w:hAnsi="Arial"/>
          <w:color w:val="01191F"/>
          <w:rtl/>
        </w:rPr>
        <w:t xml:space="preserve">, ישירות לחברת </w:t>
      </w:r>
      <w:proofErr w:type="spellStart"/>
      <w:r>
        <w:rPr>
          <w:rFonts w:ascii="Arial" w:hAnsi="Arial"/>
          <w:color w:val="01191F"/>
          <w:rtl/>
        </w:rPr>
        <w:t>קומסיין</w:t>
      </w:r>
      <w:proofErr w:type="spellEnd"/>
      <w:r>
        <w:rPr>
          <w:rFonts w:ascii="Arial" w:hAnsi="Arial"/>
          <w:color w:val="01191F"/>
          <w:rtl/>
        </w:rPr>
        <w:t xml:space="preserve"> בטלפון 03-6443620 או לחברת פרסונל אי די בטלפון 2007* כדי לחדש את תוקפו, בהתאם לחברה שהנפיקה את הכרטיס במקור.</w:t>
      </w:r>
      <w:r>
        <w:rPr>
          <w:rFonts w:ascii="Arial" w:hAnsi="Arial"/>
          <w:color w:val="01191F"/>
          <w:rtl/>
        </w:rPr>
        <w:tab/>
      </w:r>
    </w:p>
    <w:p w:rsidR="00894954" w:rsidRDefault="00894954" w:rsidP="00894954">
      <w:pPr>
        <w:shd w:val="clear" w:color="auto" w:fill="FFFFFF"/>
        <w:bidi/>
        <w:jc w:val="both"/>
        <w:textAlignment w:val="top"/>
        <w:rPr>
          <w:rFonts w:ascii="Arial" w:hAnsi="Arial"/>
          <w:color w:val="01191F"/>
          <w:rtl/>
        </w:rPr>
      </w:pPr>
      <w:r>
        <w:rPr>
          <w:rFonts w:ascii="Arial" w:hAnsi="Arial"/>
          <w:color w:val="01191F"/>
          <w:rtl/>
        </w:rPr>
        <w:tab/>
      </w:r>
    </w:p>
    <w:p w:rsidR="00894954" w:rsidRDefault="00894954" w:rsidP="00894954">
      <w:pPr>
        <w:numPr>
          <w:ilvl w:val="0"/>
          <w:numId w:val="5"/>
        </w:numPr>
        <w:shd w:val="clear" w:color="auto" w:fill="FFFFFF"/>
        <w:bidi/>
        <w:jc w:val="both"/>
        <w:textAlignment w:val="top"/>
        <w:rPr>
          <w:rFonts w:ascii="Arial" w:hAnsi="Arial"/>
          <w:color w:val="01191F"/>
        </w:rPr>
      </w:pPr>
      <w:r>
        <w:rPr>
          <w:rFonts w:ascii="Arial" w:hAnsi="Arial"/>
          <w:color w:val="01191F"/>
          <w:rtl/>
        </w:rPr>
        <w:t xml:space="preserve">עפ"י הנחיית החשב הכללי חלה חובה על הגופים הנתמכים ע"י המשרד לחתום על חלק מהמסמכים במערכת </w:t>
      </w:r>
      <w:proofErr w:type="spellStart"/>
      <w:r>
        <w:rPr>
          <w:rFonts w:ascii="Arial" w:hAnsi="Arial"/>
          <w:color w:val="01191F"/>
          <w:rtl/>
        </w:rPr>
        <w:t>המרכב"ה</w:t>
      </w:r>
      <w:proofErr w:type="spellEnd"/>
      <w:r>
        <w:rPr>
          <w:rFonts w:ascii="Arial" w:hAnsi="Arial"/>
          <w:color w:val="01191F"/>
          <w:rtl/>
        </w:rPr>
        <w:t xml:space="preserve"> באמצעות חתימה דיגיטלית של שני </w:t>
      </w:r>
      <w:proofErr w:type="spellStart"/>
      <w:r>
        <w:rPr>
          <w:rFonts w:ascii="Arial" w:hAnsi="Arial"/>
          <w:color w:val="01191F"/>
          <w:rtl/>
        </w:rPr>
        <w:t>מורשי</w:t>
      </w:r>
      <w:proofErr w:type="spellEnd"/>
      <w:r>
        <w:rPr>
          <w:rFonts w:ascii="Arial" w:hAnsi="Arial"/>
          <w:color w:val="01191F"/>
          <w:rtl/>
        </w:rPr>
        <w:t xml:space="preserve"> חתימה מטעמם. על כן </w:t>
      </w:r>
      <w:r>
        <w:rPr>
          <w:rFonts w:ascii="Arial" w:hAnsi="Arial"/>
          <w:b/>
          <w:bCs/>
          <w:color w:val="01191F"/>
          <w:rtl/>
        </w:rPr>
        <w:t xml:space="preserve">יש לדאוג לכך שלכל אחד משני </w:t>
      </w:r>
      <w:proofErr w:type="spellStart"/>
      <w:r>
        <w:rPr>
          <w:rFonts w:ascii="Arial" w:hAnsi="Arial"/>
          <w:b/>
          <w:bCs/>
          <w:color w:val="01191F"/>
          <w:rtl/>
        </w:rPr>
        <w:t>מורשי</w:t>
      </w:r>
      <w:proofErr w:type="spellEnd"/>
      <w:r>
        <w:rPr>
          <w:rFonts w:ascii="Arial" w:hAnsi="Arial"/>
          <w:b/>
          <w:bCs/>
          <w:color w:val="01191F"/>
          <w:rtl/>
        </w:rPr>
        <w:t xml:space="preserve"> חתימה, לפחות, של כל גוף המבקש את תמיכת המשרד, יונפק כרטיס חכם באמצעות החברות הנ"ל מבעוד מועד.</w:t>
      </w:r>
      <w:r>
        <w:rPr>
          <w:rFonts w:ascii="Arial" w:hAnsi="Arial"/>
          <w:b/>
          <w:bCs/>
          <w:color w:val="01191F"/>
          <w:rtl/>
        </w:rPr>
        <w:tab/>
      </w:r>
    </w:p>
    <w:p w:rsidR="00894954" w:rsidRDefault="00894954" w:rsidP="00894954">
      <w:pPr>
        <w:shd w:val="clear" w:color="auto" w:fill="FFFFFF"/>
        <w:bidi/>
        <w:ind w:left="785"/>
        <w:jc w:val="both"/>
        <w:textAlignment w:val="top"/>
        <w:rPr>
          <w:rFonts w:ascii="Arial" w:hAnsi="Arial"/>
          <w:b/>
          <w:bCs/>
          <w:color w:val="01191F"/>
        </w:rPr>
      </w:pPr>
      <w:r>
        <w:rPr>
          <w:rFonts w:ascii="Arial" w:hAnsi="Arial"/>
          <w:b/>
          <w:bCs/>
          <w:color w:val="01191F"/>
          <w:rtl/>
        </w:rPr>
        <w:br/>
      </w:r>
    </w:p>
    <w:p w:rsidR="00894954" w:rsidRDefault="00894954" w:rsidP="00894954">
      <w:pPr>
        <w:numPr>
          <w:ilvl w:val="0"/>
          <w:numId w:val="5"/>
        </w:numPr>
        <w:shd w:val="clear" w:color="auto" w:fill="FFFFFF"/>
        <w:bidi/>
        <w:jc w:val="both"/>
        <w:textAlignment w:val="top"/>
        <w:rPr>
          <w:rFonts w:ascii="Calibri" w:eastAsia="Calibri" w:hAnsi="Calibri"/>
          <w:sz w:val="22"/>
          <w:szCs w:val="22"/>
        </w:rPr>
      </w:pPr>
      <w:r>
        <w:rPr>
          <w:rFonts w:ascii="Arial" w:hAnsi="Arial"/>
          <w:color w:val="01191F"/>
          <w:rtl/>
        </w:rPr>
        <w:t>יש אפשרות שבהמשך יופעל  מרכז תמיכה מקצועי אשר יספק מענה לשאלות מהותיות הנוגעות למילוי בקשות התמיכה. באם יופעל מרכז תמיכה כאמור, תתפרסם באתר המשרד הודעה על כך ולגבי אופן הפניה אליו.</w:t>
      </w:r>
    </w:p>
    <w:p w:rsidR="00894954" w:rsidRDefault="00894954" w:rsidP="00894954">
      <w:pPr>
        <w:bidi/>
        <w:jc w:val="both"/>
      </w:pPr>
    </w:p>
    <w:p w:rsidR="00EE61A0" w:rsidRPr="00894954" w:rsidRDefault="00EE61A0" w:rsidP="00EE61A0">
      <w:pPr>
        <w:bidi/>
        <w:jc w:val="center"/>
        <w:rPr>
          <w:rFonts w:hint="cs"/>
          <w:b/>
          <w:bCs/>
          <w:sz w:val="28"/>
          <w:szCs w:val="28"/>
          <w:u w:val="single"/>
          <w:rtl/>
        </w:rPr>
      </w:pPr>
    </w:p>
    <w:p w:rsidR="00894954" w:rsidRDefault="00894954" w:rsidP="00DC6A77">
      <w:pPr>
        <w:bidi/>
        <w:jc w:val="center"/>
        <w:rPr>
          <w:rFonts w:hint="cs"/>
          <w:b/>
          <w:bCs/>
          <w:sz w:val="28"/>
          <w:szCs w:val="28"/>
          <w:u w:val="single"/>
          <w:rtl/>
        </w:rPr>
      </w:pPr>
    </w:p>
    <w:p w:rsidR="00894954" w:rsidRDefault="00894954" w:rsidP="00894954">
      <w:pPr>
        <w:bidi/>
        <w:jc w:val="center"/>
        <w:rPr>
          <w:rFonts w:hint="cs"/>
          <w:b/>
          <w:bCs/>
          <w:sz w:val="28"/>
          <w:szCs w:val="28"/>
          <w:u w:val="single"/>
          <w:rtl/>
        </w:rPr>
      </w:pPr>
    </w:p>
    <w:p w:rsidR="00894954" w:rsidRDefault="00894954" w:rsidP="00894954">
      <w:pPr>
        <w:bidi/>
        <w:jc w:val="center"/>
        <w:rPr>
          <w:rFonts w:hint="cs"/>
          <w:b/>
          <w:bCs/>
          <w:sz w:val="28"/>
          <w:szCs w:val="28"/>
          <w:u w:val="single"/>
          <w:rtl/>
        </w:rPr>
      </w:pPr>
    </w:p>
    <w:p w:rsidR="00894954" w:rsidRDefault="00894954" w:rsidP="00894954">
      <w:pPr>
        <w:bidi/>
        <w:jc w:val="center"/>
        <w:rPr>
          <w:rFonts w:hint="cs"/>
          <w:b/>
          <w:bCs/>
          <w:sz w:val="28"/>
          <w:szCs w:val="28"/>
          <w:u w:val="single"/>
          <w:rtl/>
        </w:rPr>
      </w:pPr>
    </w:p>
    <w:p w:rsidR="00894954" w:rsidRDefault="00894954" w:rsidP="00894954">
      <w:pPr>
        <w:bidi/>
        <w:jc w:val="center"/>
        <w:rPr>
          <w:rFonts w:hint="cs"/>
          <w:b/>
          <w:bCs/>
          <w:sz w:val="28"/>
          <w:szCs w:val="28"/>
          <w:u w:val="single"/>
          <w:rtl/>
        </w:rPr>
      </w:pPr>
    </w:p>
    <w:p w:rsidR="00894954" w:rsidRDefault="00894954" w:rsidP="00894954">
      <w:pPr>
        <w:bidi/>
        <w:jc w:val="center"/>
        <w:rPr>
          <w:rFonts w:hint="cs"/>
          <w:b/>
          <w:bCs/>
          <w:sz w:val="28"/>
          <w:szCs w:val="28"/>
          <w:u w:val="single"/>
          <w:rtl/>
        </w:rPr>
      </w:pPr>
    </w:p>
    <w:p w:rsidR="00894954" w:rsidRDefault="00894954" w:rsidP="00894954">
      <w:pPr>
        <w:bidi/>
        <w:jc w:val="center"/>
        <w:rPr>
          <w:rFonts w:hint="cs"/>
          <w:b/>
          <w:bCs/>
          <w:sz w:val="28"/>
          <w:szCs w:val="28"/>
          <w:u w:val="single"/>
          <w:rtl/>
        </w:rPr>
      </w:pPr>
    </w:p>
    <w:p w:rsidR="00894954" w:rsidRDefault="00894954" w:rsidP="00894954">
      <w:pPr>
        <w:bidi/>
        <w:jc w:val="center"/>
        <w:rPr>
          <w:rFonts w:hint="cs"/>
          <w:b/>
          <w:bCs/>
          <w:sz w:val="28"/>
          <w:szCs w:val="28"/>
          <w:u w:val="single"/>
          <w:rtl/>
        </w:rPr>
      </w:pPr>
    </w:p>
    <w:p w:rsidR="00894954" w:rsidRDefault="00894954" w:rsidP="00894954">
      <w:pPr>
        <w:bidi/>
        <w:jc w:val="center"/>
        <w:rPr>
          <w:rFonts w:hint="cs"/>
          <w:b/>
          <w:bCs/>
          <w:sz w:val="28"/>
          <w:szCs w:val="28"/>
          <w:u w:val="single"/>
          <w:rtl/>
        </w:rPr>
      </w:pPr>
    </w:p>
    <w:p w:rsidR="00894954" w:rsidRDefault="00894954" w:rsidP="00894954">
      <w:pPr>
        <w:bidi/>
        <w:jc w:val="center"/>
        <w:rPr>
          <w:rFonts w:hint="cs"/>
          <w:b/>
          <w:bCs/>
          <w:sz w:val="28"/>
          <w:szCs w:val="28"/>
          <w:u w:val="single"/>
          <w:rtl/>
        </w:rPr>
      </w:pPr>
    </w:p>
    <w:p w:rsidR="00894954" w:rsidRDefault="00894954" w:rsidP="00894954">
      <w:pPr>
        <w:bidi/>
        <w:rPr>
          <w:rFonts w:hint="cs"/>
          <w:b/>
          <w:bCs/>
          <w:sz w:val="28"/>
          <w:szCs w:val="28"/>
          <w:u w:val="single"/>
          <w:rtl/>
        </w:rPr>
      </w:pPr>
    </w:p>
    <w:p w:rsidR="00203BAB" w:rsidRPr="00063144" w:rsidRDefault="006F7DE4" w:rsidP="00894954">
      <w:pPr>
        <w:bidi/>
        <w:jc w:val="center"/>
        <w:rPr>
          <w:b/>
          <w:bCs/>
          <w:sz w:val="28"/>
          <w:szCs w:val="28"/>
          <w:u w:val="single"/>
          <w:rtl/>
        </w:rPr>
      </w:pPr>
      <w:r w:rsidRPr="00063144">
        <w:rPr>
          <w:rFonts w:hint="cs"/>
          <w:b/>
          <w:bCs/>
          <w:sz w:val="28"/>
          <w:szCs w:val="28"/>
          <w:u w:val="single"/>
          <w:rtl/>
        </w:rPr>
        <w:t xml:space="preserve">דגשים </w:t>
      </w:r>
      <w:r w:rsidR="003937F2">
        <w:rPr>
          <w:rFonts w:hint="cs"/>
          <w:b/>
          <w:bCs/>
          <w:sz w:val="28"/>
          <w:szCs w:val="28"/>
          <w:u w:val="single"/>
          <w:rtl/>
        </w:rPr>
        <w:t xml:space="preserve">חשבונאיים </w:t>
      </w:r>
      <w:r w:rsidRPr="00063144">
        <w:rPr>
          <w:rFonts w:hint="cs"/>
          <w:b/>
          <w:bCs/>
          <w:sz w:val="28"/>
          <w:szCs w:val="28"/>
          <w:u w:val="single"/>
          <w:rtl/>
        </w:rPr>
        <w:t xml:space="preserve">לבקשות תמיכה לשנת </w:t>
      </w:r>
      <w:r w:rsidR="00FC7AA8">
        <w:rPr>
          <w:rFonts w:hint="cs"/>
          <w:b/>
          <w:bCs/>
          <w:sz w:val="28"/>
          <w:szCs w:val="28"/>
          <w:u w:val="single"/>
          <w:rtl/>
        </w:rPr>
        <w:t>2018</w:t>
      </w:r>
    </w:p>
    <w:p w:rsidR="006F7DE4" w:rsidRDefault="006F7DE4" w:rsidP="00063144">
      <w:pPr>
        <w:bidi/>
        <w:spacing w:line="360" w:lineRule="auto"/>
        <w:jc w:val="both"/>
        <w:rPr>
          <w:rtl/>
        </w:rPr>
      </w:pPr>
    </w:p>
    <w:p w:rsidR="006F7DE4" w:rsidRDefault="006F7DE4" w:rsidP="00DC6A77">
      <w:pPr>
        <w:bidi/>
        <w:spacing w:line="360" w:lineRule="auto"/>
        <w:jc w:val="both"/>
        <w:rPr>
          <w:rtl/>
        </w:rPr>
      </w:pPr>
      <w:r>
        <w:rPr>
          <w:rFonts w:hint="cs"/>
          <w:rtl/>
        </w:rPr>
        <w:t xml:space="preserve">להלן מספר דגשים שיש לשים לב אליהם טרם הכנת המסמכים לבקשות התמיכה לשנת </w:t>
      </w:r>
      <w:r w:rsidR="00FC7AA8">
        <w:rPr>
          <w:rFonts w:hint="cs"/>
          <w:rtl/>
        </w:rPr>
        <w:t>2018</w:t>
      </w:r>
      <w:r>
        <w:rPr>
          <w:rFonts w:hint="cs"/>
          <w:rtl/>
        </w:rPr>
        <w:t>:</w:t>
      </w:r>
    </w:p>
    <w:p w:rsidR="00063144" w:rsidRDefault="00063144" w:rsidP="00DC6A77">
      <w:pPr>
        <w:numPr>
          <w:ilvl w:val="0"/>
          <w:numId w:val="1"/>
        </w:numPr>
        <w:bidi/>
        <w:spacing w:line="360" w:lineRule="auto"/>
        <w:jc w:val="both"/>
        <w:rPr>
          <w:b/>
          <w:bCs/>
        </w:rPr>
      </w:pPr>
      <w:r>
        <w:rPr>
          <w:rFonts w:hint="cs"/>
          <w:b/>
          <w:bCs/>
          <w:rtl/>
        </w:rPr>
        <w:t xml:space="preserve">דוח כספי מבוקר לשנת </w:t>
      </w:r>
      <w:r w:rsidR="00FC7AA8">
        <w:rPr>
          <w:rFonts w:hint="cs"/>
          <w:b/>
          <w:bCs/>
          <w:rtl/>
        </w:rPr>
        <w:t>2016</w:t>
      </w:r>
      <w:r w:rsidR="000626DE">
        <w:rPr>
          <w:rFonts w:hint="cs"/>
          <w:b/>
          <w:bCs/>
          <w:rtl/>
        </w:rPr>
        <w:t>:</w:t>
      </w:r>
      <w:r w:rsidR="00D02C22">
        <w:rPr>
          <w:rFonts w:hint="cs"/>
          <w:b/>
          <w:bCs/>
          <w:rtl/>
        </w:rPr>
        <w:t xml:space="preserve"> </w:t>
      </w:r>
    </w:p>
    <w:p w:rsidR="00063144" w:rsidRDefault="00063144" w:rsidP="00F07943">
      <w:pPr>
        <w:numPr>
          <w:ilvl w:val="1"/>
          <w:numId w:val="1"/>
        </w:numPr>
        <w:tabs>
          <w:tab w:val="clear" w:pos="792"/>
          <w:tab w:val="num" w:pos="991"/>
        </w:tabs>
        <w:bidi/>
        <w:spacing w:line="360" w:lineRule="auto"/>
        <w:ind w:left="991" w:hanging="567"/>
        <w:jc w:val="both"/>
      </w:pPr>
      <w:r>
        <w:rPr>
          <w:rFonts w:hint="cs"/>
          <w:rtl/>
        </w:rPr>
        <w:t>הדוח הכספי צריך להיות חתום על ידי רו"ח</w:t>
      </w:r>
      <w:r w:rsidR="001E05CF">
        <w:rPr>
          <w:rFonts w:hint="cs"/>
          <w:rtl/>
        </w:rPr>
        <w:t xml:space="preserve"> </w:t>
      </w:r>
      <w:r>
        <w:rPr>
          <w:rFonts w:hint="cs"/>
          <w:rtl/>
        </w:rPr>
        <w:t xml:space="preserve"> ו</w:t>
      </w:r>
      <w:r w:rsidR="003C5885">
        <w:rPr>
          <w:rFonts w:hint="cs"/>
          <w:rtl/>
        </w:rPr>
        <w:t>לפחות</w:t>
      </w:r>
      <w:r>
        <w:rPr>
          <w:rFonts w:hint="cs"/>
          <w:rtl/>
        </w:rPr>
        <w:t xml:space="preserve"> 2 חברי ועד מנהל.</w:t>
      </w:r>
    </w:p>
    <w:p w:rsidR="00063144" w:rsidRDefault="00063144" w:rsidP="00F07943">
      <w:pPr>
        <w:numPr>
          <w:ilvl w:val="1"/>
          <w:numId w:val="1"/>
        </w:numPr>
        <w:tabs>
          <w:tab w:val="clear" w:pos="792"/>
          <w:tab w:val="num" w:pos="991"/>
        </w:tabs>
        <w:bidi/>
        <w:spacing w:line="360" w:lineRule="auto"/>
        <w:ind w:left="991" w:hanging="567"/>
        <w:jc w:val="both"/>
      </w:pPr>
      <w:r>
        <w:rPr>
          <w:rFonts w:hint="cs"/>
          <w:rtl/>
        </w:rPr>
        <w:t>נדרש להגיש דוח כספי מלא (כולל כל הביאורים לדוחות הכספיים).</w:t>
      </w:r>
    </w:p>
    <w:p w:rsidR="000626DE" w:rsidRDefault="000626DE" w:rsidP="00F07943">
      <w:pPr>
        <w:numPr>
          <w:ilvl w:val="1"/>
          <w:numId w:val="1"/>
        </w:numPr>
        <w:tabs>
          <w:tab w:val="clear" w:pos="792"/>
          <w:tab w:val="num" w:pos="991"/>
        </w:tabs>
        <w:bidi/>
        <w:spacing w:line="360" w:lineRule="auto"/>
        <w:ind w:left="991" w:hanging="567"/>
        <w:jc w:val="both"/>
      </w:pPr>
      <w:r>
        <w:rPr>
          <w:rFonts w:hint="cs"/>
          <w:rtl/>
        </w:rPr>
        <w:t>נדרש להקפיד כי הדוח הכספי יכלול ביאורים בנוגע למדיניות החשבונאית וכן פירוט הכנסות והוצאות המוסד והרכב יתרות מהותיות במאזן.</w:t>
      </w:r>
    </w:p>
    <w:p w:rsidR="000626DE" w:rsidRDefault="000626DE" w:rsidP="00F07943">
      <w:pPr>
        <w:numPr>
          <w:ilvl w:val="1"/>
          <w:numId w:val="1"/>
        </w:numPr>
        <w:tabs>
          <w:tab w:val="clear" w:pos="792"/>
          <w:tab w:val="num" w:pos="991"/>
        </w:tabs>
        <w:bidi/>
        <w:spacing w:line="360" w:lineRule="auto"/>
        <w:ind w:left="991" w:hanging="567"/>
        <w:jc w:val="both"/>
      </w:pPr>
      <w:r>
        <w:rPr>
          <w:rFonts w:hint="cs"/>
          <w:rtl/>
        </w:rPr>
        <w:t>נדרש להקפיד כי בדוח הכספי תהיה הפרדה בין עלות הפעילות לבין הוצאות הנהלה וכלליות.</w:t>
      </w:r>
    </w:p>
    <w:p w:rsidR="00D53713" w:rsidRDefault="00D53713" w:rsidP="00D53713">
      <w:pPr>
        <w:numPr>
          <w:ilvl w:val="1"/>
          <w:numId w:val="1"/>
        </w:numPr>
        <w:tabs>
          <w:tab w:val="clear" w:pos="792"/>
          <w:tab w:val="num" w:pos="991"/>
        </w:tabs>
        <w:bidi/>
        <w:spacing w:line="360" w:lineRule="auto"/>
        <w:ind w:left="991" w:hanging="567"/>
        <w:jc w:val="both"/>
      </w:pPr>
      <w:r>
        <w:rPr>
          <w:rFonts w:hint="cs"/>
          <w:rtl/>
        </w:rPr>
        <w:t>במידה והגוף בעל שליטה (כהגדרתה בג"ד 69 ותקן 5) במלכ"ר אחר, נדרש להגיש דוחות כספיים מאוחדים.</w:t>
      </w:r>
    </w:p>
    <w:p w:rsidR="00655B05" w:rsidRDefault="00655B05" w:rsidP="00655B05">
      <w:pPr>
        <w:numPr>
          <w:ilvl w:val="1"/>
          <w:numId w:val="1"/>
        </w:numPr>
        <w:tabs>
          <w:tab w:val="clear" w:pos="792"/>
          <w:tab w:val="num" w:pos="991"/>
        </w:tabs>
        <w:bidi/>
        <w:spacing w:line="360" w:lineRule="auto"/>
        <w:ind w:left="991" w:hanging="567"/>
        <w:jc w:val="both"/>
      </w:pPr>
      <w:r>
        <w:rPr>
          <w:rFonts w:hint="cs"/>
          <w:rtl/>
        </w:rPr>
        <w:t>במידה והדוחות הכספיים כוללים הכנסות בשווה כסף נדרש שהדוחות יכללו ביאור מפורט כנדרש בתקן חשבונאות מספר 5.</w:t>
      </w:r>
    </w:p>
    <w:p w:rsidR="004350C9" w:rsidRPr="00750A90" w:rsidRDefault="004350C9" w:rsidP="00F94D85">
      <w:pPr>
        <w:numPr>
          <w:ilvl w:val="1"/>
          <w:numId w:val="1"/>
        </w:numPr>
        <w:tabs>
          <w:tab w:val="clear" w:pos="792"/>
          <w:tab w:val="num" w:pos="991"/>
        </w:tabs>
        <w:bidi/>
        <w:spacing w:line="360" w:lineRule="auto"/>
        <w:ind w:left="991" w:hanging="567"/>
        <w:jc w:val="both"/>
      </w:pPr>
      <w:r w:rsidRPr="00750A90">
        <w:rPr>
          <w:rFonts w:hint="cs"/>
          <w:rtl/>
        </w:rPr>
        <w:t xml:space="preserve">מומלץ לכלול בדוח ביאור מקורות ושימושים לתמיכות מדינה. במידה וקיים ביאור מפורט בדוח </w:t>
      </w:r>
      <w:r w:rsidR="00F94D85" w:rsidRPr="00750A90">
        <w:rPr>
          <w:rFonts w:hint="cs"/>
          <w:rtl/>
        </w:rPr>
        <w:t xml:space="preserve">אזי בדוח מקורות ושימושים נדרש רק להפנות את הקורא לביאור בדוח הכספי ואין צורך למלא את הפעילויות בדוח </w:t>
      </w:r>
      <w:proofErr w:type="spellStart"/>
      <w:r w:rsidR="00F94D85" w:rsidRPr="00750A90">
        <w:rPr>
          <w:rFonts w:hint="cs"/>
          <w:rtl/>
        </w:rPr>
        <w:t>המקו"ש</w:t>
      </w:r>
      <w:proofErr w:type="spellEnd"/>
      <w:r w:rsidR="00F94D85" w:rsidRPr="00750A90">
        <w:rPr>
          <w:rFonts w:hint="cs"/>
          <w:rtl/>
        </w:rPr>
        <w:t xml:space="preserve"> </w:t>
      </w:r>
      <w:proofErr w:type="spellStart"/>
      <w:r w:rsidR="00F94D85" w:rsidRPr="00750A90">
        <w:rPr>
          <w:rFonts w:hint="cs"/>
          <w:rtl/>
        </w:rPr>
        <w:t>במרכב"ה</w:t>
      </w:r>
      <w:proofErr w:type="spellEnd"/>
      <w:r w:rsidR="00F94D85" w:rsidRPr="00750A90">
        <w:rPr>
          <w:rFonts w:hint="cs"/>
          <w:rtl/>
        </w:rPr>
        <w:t>. (ראה סעיף 6.1)</w:t>
      </w:r>
    </w:p>
    <w:p w:rsidR="00063144" w:rsidRPr="00063144" w:rsidRDefault="00063144" w:rsidP="00DC6A77">
      <w:pPr>
        <w:numPr>
          <w:ilvl w:val="0"/>
          <w:numId w:val="1"/>
        </w:numPr>
        <w:bidi/>
        <w:spacing w:line="360" w:lineRule="auto"/>
        <w:jc w:val="both"/>
        <w:rPr>
          <w:b/>
          <w:bCs/>
        </w:rPr>
      </w:pPr>
      <w:r w:rsidRPr="00063144">
        <w:rPr>
          <w:rFonts w:hint="cs"/>
          <w:b/>
          <w:bCs/>
          <w:rtl/>
        </w:rPr>
        <w:t>אישור רו"ח</w:t>
      </w:r>
      <w:r>
        <w:rPr>
          <w:rFonts w:hint="cs"/>
          <w:b/>
          <w:bCs/>
          <w:rtl/>
        </w:rPr>
        <w:t xml:space="preserve"> לשנים </w:t>
      </w:r>
      <w:r w:rsidR="00FC7AA8">
        <w:rPr>
          <w:rFonts w:hint="cs"/>
          <w:b/>
          <w:bCs/>
          <w:rtl/>
        </w:rPr>
        <w:t>2017</w:t>
      </w:r>
      <w:r>
        <w:rPr>
          <w:rFonts w:hint="cs"/>
          <w:b/>
          <w:bCs/>
          <w:rtl/>
        </w:rPr>
        <w:t>-</w:t>
      </w:r>
      <w:r w:rsidR="00DC6A77">
        <w:rPr>
          <w:rFonts w:hint="cs"/>
          <w:b/>
          <w:bCs/>
          <w:rtl/>
        </w:rPr>
        <w:t>2016</w:t>
      </w:r>
      <w:r w:rsidRPr="00063144">
        <w:rPr>
          <w:rFonts w:hint="cs"/>
          <w:b/>
          <w:bCs/>
          <w:rtl/>
        </w:rPr>
        <w:t>:</w:t>
      </w:r>
    </w:p>
    <w:p w:rsidR="00A66111" w:rsidRDefault="00A66111" w:rsidP="00DC6A77">
      <w:pPr>
        <w:numPr>
          <w:ilvl w:val="1"/>
          <w:numId w:val="1"/>
        </w:numPr>
        <w:tabs>
          <w:tab w:val="clear" w:pos="792"/>
          <w:tab w:val="num" w:pos="991"/>
        </w:tabs>
        <w:bidi/>
        <w:spacing w:line="360" w:lineRule="auto"/>
        <w:ind w:left="991" w:hanging="567"/>
        <w:jc w:val="both"/>
      </w:pPr>
      <w:r>
        <w:rPr>
          <w:rFonts w:hint="cs"/>
          <w:rtl/>
        </w:rPr>
        <w:t>האישור צריך להיות ערוך בנוסח</w:t>
      </w:r>
      <w:r w:rsidR="00451B45">
        <w:rPr>
          <w:rFonts w:hint="cs"/>
          <w:rtl/>
        </w:rPr>
        <w:t xml:space="preserve"> </w:t>
      </w:r>
      <w:r w:rsidR="00451B45" w:rsidRPr="00451B45">
        <w:rPr>
          <w:rFonts w:hint="cs"/>
          <w:b/>
          <w:bCs/>
          <w:u w:val="single"/>
          <w:rtl/>
        </w:rPr>
        <w:t>החדש</w:t>
      </w:r>
      <w:r>
        <w:rPr>
          <w:rFonts w:hint="cs"/>
          <w:rtl/>
        </w:rPr>
        <w:t xml:space="preserve"> שנקבע על ידי </w:t>
      </w:r>
      <w:proofErr w:type="spellStart"/>
      <w:r>
        <w:rPr>
          <w:rFonts w:hint="cs"/>
          <w:rtl/>
        </w:rPr>
        <w:t>החשכ"ל</w:t>
      </w:r>
      <w:proofErr w:type="spellEnd"/>
      <w:r>
        <w:rPr>
          <w:rFonts w:hint="cs"/>
          <w:rtl/>
        </w:rPr>
        <w:t xml:space="preserve"> </w:t>
      </w:r>
      <w:r w:rsidR="005C7F6C">
        <w:rPr>
          <w:rFonts w:hint="cs"/>
          <w:rtl/>
        </w:rPr>
        <w:t xml:space="preserve">בהתאם לדוגמא המופיעה במרכב"ה ובאתר החשב הכללי. האישור צריך להתייחס לשנים </w:t>
      </w:r>
      <w:r w:rsidR="00FC7AA8">
        <w:rPr>
          <w:rFonts w:hint="cs"/>
          <w:rtl/>
        </w:rPr>
        <w:t>2017</w:t>
      </w:r>
      <w:r w:rsidR="005C7F6C">
        <w:rPr>
          <w:rFonts w:hint="cs"/>
          <w:rtl/>
        </w:rPr>
        <w:t>-</w:t>
      </w:r>
      <w:r w:rsidR="00DC6A77">
        <w:rPr>
          <w:rFonts w:hint="cs"/>
          <w:rtl/>
        </w:rPr>
        <w:t>2016</w:t>
      </w:r>
      <w:r w:rsidR="005C7F6C">
        <w:rPr>
          <w:rFonts w:hint="cs"/>
          <w:rtl/>
        </w:rPr>
        <w:t xml:space="preserve">, תוך ציון העובדה כי הנתונים לשנת </w:t>
      </w:r>
      <w:r w:rsidR="00FC7AA8">
        <w:rPr>
          <w:rFonts w:hint="cs"/>
          <w:rtl/>
        </w:rPr>
        <w:t xml:space="preserve">2017 </w:t>
      </w:r>
      <w:r w:rsidR="005C7F6C">
        <w:rPr>
          <w:rFonts w:hint="cs"/>
          <w:rtl/>
        </w:rPr>
        <w:t>אינם מבוקרים</w:t>
      </w:r>
      <w:r w:rsidR="00394E2F">
        <w:rPr>
          <w:rFonts w:hint="cs"/>
          <w:rtl/>
        </w:rPr>
        <w:t>, וכן לעלות שכר ממלאי תפקיד ניהולי במוסד</w:t>
      </w:r>
      <w:r w:rsidR="005C7F6C">
        <w:rPr>
          <w:rFonts w:hint="cs"/>
          <w:rtl/>
        </w:rPr>
        <w:t>.</w:t>
      </w:r>
    </w:p>
    <w:p w:rsidR="00A66111" w:rsidRDefault="00A66111" w:rsidP="00F07943">
      <w:pPr>
        <w:numPr>
          <w:ilvl w:val="1"/>
          <w:numId w:val="1"/>
        </w:numPr>
        <w:tabs>
          <w:tab w:val="clear" w:pos="792"/>
          <w:tab w:val="num" w:pos="991"/>
        </w:tabs>
        <w:bidi/>
        <w:spacing w:line="360" w:lineRule="auto"/>
        <w:ind w:left="991" w:hanging="567"/>
        <w:jc w:val="both"/>
      </w:pPr>
      <w:r>
        <w:rPr>
          <w:rFonts w:hint="cs"/>
          <w:rtl/>
        </w:rPr>
        <w:t xml:space="preserve">נדרש להדפיס את האישור </w:t>
      </w:r>
      <w:r w:rsidR="007D01AF">
        <w:rPr>
          <w:rFonts w:hint="cs"/>
          <w:rtl/>
        </w:rPr>
        <w:t>על נייר הפירמה של רו"ח. פ</w:t>
      </w:r>
      <w:r>
        <w:rPr>
          <w:rFonts w:hint="cs"/>
          <w:rtl/>
        </w:rPr>
        <w:t>רטי הגוף הנתמך צריכים להיות מודפסים (לא בכתב יד).</w:t>
      </w:r>
    </w:p>
    <w:p w:rsidR="003937F2" w:rsidRPr="00750A90" w:rsidRDefault="003937F2" w:rsidP="00F07943">
      <w:pPr>
        <w:numPr>
          <w:ilvl w:val="1"/>
          <w:numId w:val="1"/>
        </w:numPr>
        <w:tabs>
          <w:tab w:val="clear" w:pos="792"/>
          <w:tab w:val="num" w:pos="991"/>
        </w:tabs>
        <w:bidi/>
        <w:spacing w:line="360" w:lineRule="auto"/>
        <w:ind w:left="991" w:hanging="567"/>
        <w:jc w:val="both"/>
      </w:pPr>
      <w:r w:rsidRPr="00750A90">
        <w:rPr>
          <w:rFonts w:hint="cs"/>
          <w:rtl/>
        </w:rPr>
        <w:t xml:space="preserve">דוח הנהלה וכלליות וכן דוח 5 מקבלי השכר הגבוה </w:t>
      </w:r>
      <w:r w:rsidR="00D32A49" w:rsidRPr="00750A90">
        <w:rPr>
          <w:rFonts w:hint="cs"/>
          <w:rtl/>
        </w:rPr>
        <w:t xml:space="preserve">ודוח ממלאי תפקיד ניהולי </w:t>
      </w:r>
      <w:r w:rsidRPr="00750A90">
        <w:rPr>
          <w:rFonts w:hint="cs"/>
          <w:rtl/>
        </w:rPr>
        <w:t>צרי</w:t>
      </w:r>
      <w:r w:rsidR="00060C94" w:rsidRPr="00750A90">
        <w:rPr>
          <w:rFonts w:hint="cs"/>
          <w:rtl/>
        </w:rPr>
        <w:t>כים</w:t>
      </w:r>
      <w:r w:rsidRPr="00750A90">
        <w:rPr>
          <w:rFonts w:hint="cs"/>
          <w:rtl/>
        </w:rPr>
        <w:t xml:space="preserve"> להיות חתו</w:t>
      </w:r>
      <w:r w:rsidR="00060C94" w:rsidRPr="00750A90">
        <w:rPr>
          <w:rFonts w:hint="cs"/>
          <w:rtl/>
        </w:rPr>
        <w:t>מי</w:t>
      </w:r>
      <w:r w:rsidRPr="00750A90">
        <w:rPr>
          <w:rFonts w:hint="cs"/>
          <w:rtl/>
        </w:rPr>
        <w:t>ם בחותמת לשם זיהוי של רו"ח.</w:t>
      </w:r>
      <w:r w:rsidR="00394E2F" w:rsidRPr="00750A90">
        <w:rPr>
          <w:rFonts w:hint="cs"/>
          <w:rtl/>
        </w:rPr>
        <w:t xml:space="preserve"> את דוחות אלו נדרש לצרף </w:t>
      </w:r>
      <w:proofErr w:type="spellStart"/>
      <w:r w:rsidR="00394E2F" w:rsidRPr="00750A90">
        <w:rPr>
          <w:rFonts w:hint="cs"/>
          <w:rtl/>
        </w:rPr>
        <w:t>במרכב"ה</w:t>
      </w:r>
      <w:proofErr w:type="spellEnd"/>
      <w:r w:rsidR="00394E2F" w:rsidRPr="00750A90">
        <w:rPr>
          <w:rFonts w:hint="cs"/>
          <w:rtl/>
        </w:rPr>
        <w:t xml:space="preserve"> לאישור רו"ח.</w:t>
      </w:r>
      <w:r w:rsidR="00D32A49" w:rsidRPr="00750A90">
        <w:rPr>
          <w:rFonts w:hint="cs"/>
          <w:rtl/>
        </w:rPr>
        <w:t xml:space="preserve"> יש להקפיד לעדכן בכתב יד את הגדרות התפקידים של כל העובדים המפורטים בדוחות</w:t>
      </w:r>
      <w:r w:rsidR="00750A90">
        <w:rPr>
          <w:rFonts w:hint="cs"/>
          <w:rtl/>
        </w:rPr>
        <w:t>.</w:t>
      </w:r>
    </w:p>
    <w:p w:rsidR="00063144" w:rsidRPr="00063144" w:rsidRDefault="00063144" w:rsidP="00DC6A77">
      <w:pPr>
        <w:numPr>
          <w:ilvl w:val="0"/>
          <w:numId w:val="1"/>
        </w:numPr>
        <w:bidi/>
        <w:spacing w:line="360" w:lineRule="auto"/>
        <w:jc w:val="both"/>
        <w:rPr>
          <w:b/>
          <w:bCs/>
        </w:rPr>
      </w:pPr>
      <w:r w:rsidRPr="00063144">
        <w:rPr>
          <w:rFonts w:hint="cs"/>
          <w:b/>
          <w:bCs/>
          <w:rtl/>
        </w:rPr>
        <w:t xml:space="preserve">דוח </w:t>
      </w:r>
      <w:r w:rsidR="00C83E9A">
        <w:rPr>
          <w:rFonts w:hint="cs"/>
          <w:b/>
          <w:bCs/>
          <w:rtl/>
        </w:rPr>
        <w:t xml:space="preserve">הוצאות </w:t>
      </w:r>
      <w:r w:rsidRPr="00063144">
        <w:rPr>
          <w:rFonts w:hint="cs"/>
          <w:b/>
          <w:bCs/>
          <w:rtl/>
        </w:rPr>
        <w:t>הנהלה וכלליות</w:t>
      </w:r>
      <w:r w:rsidR="005217E4">
        <w:rPr>
          <w:rFonts w:hint="cs"/>
          <w:b/>
          <w:bCs/>
          <w:rtl/>
        </w:rPr>
        <w:t xml:space="preserve"> לשנים </w:t>
      </w:r>
      <w:r w:rsidR="00FC7AA8">
        <w:rPr>
          <w:rFonts w:hint="cs"/>
          <w:b/>
          <w:bCs/>
          <w:rtl/>
        </w:rPr>
        <w:t>22016</w:t>
      </w:r>
      <w:r w:rsidR="005217E4">
        <w:rPr>
          <w:rFonts w:hint="cs"/>
          <w:b/>
          <w:bCs/>
          <w:rtl/>
        </w:rPr>
        <w:t>-</w:t>
      </w:r>
      <w:r w:rsidR="00FC7AA8">
        <w:rPr>
          <w:rFonts w:hint="cs"/>
          <w:b/>
          <w:bCs/>
          <w:rtl/>
        </w:rPr>
        <w:t>2018</w:t>
      </w:r>
      <w:r w:rsidRPr="00063144">
        <w:rPr>
          <w:rFonts w:hint="cs"/>
          <w:b/>
          <w:bCs/>
          <w:rtl/>
        </w:rPr>
        <w:t>:</w:t>
      </w:r>
    </w:p>
    <w:p w:rsidR="00CA1CAF" w:rsidRDefault="00CA1CAF" w:rsidP="00DC6A77">
      <w:pPr>
        <w:numPr>
          <w:ilvl w:val="1"/>
          <w:numId w:val="1"/>
        </w:numPr>
        <w:tabs>
          <w:tab w:val="clear" w:pos="792"/>
          <w:tab w:val="num" w:pos="991"/>
        </w:tabs>
        <w:bidi/>
        <w:spacing w:line="360" w:lineRule="auto"/>
        <w:ind w:left="991" w:hanging="567"/>
        <w:jc w:val="both"/>
      </w:pPr>
      <w:r>
        <w:rPr>
          <w:rFonts w:hint="cs"/>
          <w:rtl/>
        </w:rPr>
        <w:t>בכל השנים המדווחות, הדיווח הינו לשנה תקציב מלאה!</w:t>
      </w:r>
    </w:p>
    <w:p w:rsidR="00063144" w:rsidRDefault="00063144" w:rsidP="00CA1CAF">
      <w:pPr>
        <w:numPr>
          <w:ilvl w:val="1"/>
          <w:numId w:val="1"/>
        </w:numPr>
        <w:tabs>
          <w:tab w:val="clear" w:pos="792"/>
          <w:tab w:val="num" w:pos="991"/>
        </w:tabs>
        <w:bidi/>
        <w:spacing w:line="360" w:lineRule="auto"/>
        <w:ind w:left="991" w:hanging="567"/>
        <w:jc w:val="both"/>
      </w:pPr>
      <w:r>
        <w:rPr>
          <w:rFonts w:hint="cs"/>
          <w:rtl/>
        </w:rPr>
        <w:t xml:space="preserve">סה"כ מחזור ההכנסות בדוח </w:t>
      </w:r>
      <w:proofErr w:type="spellStart"/>
      <w:r>
        <w:rPr>
          <w:rFonts w:hint="cs"/>
          <w:rtl/>
        </w:rPr>
        <w:t>הנה"כ</w:t>
      </w:r>
      <w:proofErr w:type="spellEnd"/>
      <w:r>
        <w:rPr>
          <w:rFonts w:hint="cs"/>
          <w:rtl/>
        </w:rPr>
        <w:t xml:space="preserve"> לשנת </w:t>
      </w:r>
      <w:r w:rsidR="00FC7AA8">
        <w:rPr>
          <w:rFonts w:hint="cs"/>
          <w:rtl/>
        </w:rPr>
        <w:t xml:space="preserve">2016 </w:t>
      </w:r>
      <w:r>
        <w:rPr>
          <w:rFonts w:hint="cs"/>
          <w:rtl/>
        </w:rPr>
        <w:t>צריך להיות תואם לסה"כ מחזור ההכנסות בדוח הכספי.</w:t>
      </w:r>
      <w:r w:rsidR="005C7F6C">
        <w:rPr>
          <w:rFonts w:hint="cs"/>
          <w:rtl/>
        </w:rPr>
        <w:t xml:space="preserve"> </w:t>
      </w:r>
    </w:p>
    <w:p w:rsidR="00D02C22" w:rsidRDefault="00D02C22" w:rsidP="00D3121A">
      <w:pPr>
        <w:numPr>
          <w:ilvl w:val="1"/>
          <w:numId w:val="1"/>
        </w:numPr>
        <w:tabs>
          <w:tab w:val="clear" w:pos="792"/>
          <w:tab w:val="num" w:pos="991"/>
        </w:tabs>
        <w:bidi/>
        <w:spacing w:line="360" w:lineRule="auto"/>
        <w:ind w:left="991" w:hanging="567"/>
        <w:jc w:val="both"/>
      </w:pPr>
      <w:r>
        <w:rPr>
          <w:rFonts w:hint="cs"/>
          <w:rtl/>
        </w:rPr>
        <w:t xml:space="preserve">אם מחזור ההכנסות כולל הכנסות בשווה כסף, נדרש להציג בשורה נפרדת בדוח את ההכנסות בשווה כסף. </w:t>
      </w:r>
      <w:r w:rsidR="00D3121A">
        <w:rPr>
          <w:rFonts w:hint="cs"/>
          <w:rtl/>
        </w:rPr>
        <w:t>לא ניתן לכלול בדוח הנהלה וכלליות הכנסות בשווה כסף שלא הוצגו בדוח הכספי המבוקר.</w:t>
      </w:r>
    </w:p>
    <w:p w:rsidR="00B95D28" w:rsidRPr="00750A90" w:rsidRDefault="00B95D28" w:rsidP="00750A90">
      <w:pPr>
        <w:numPr>
          <w:ilvl w:val="1"/>
          <w:numId w:val="1"/>
        </w:numPr>
        <w:tabs>
          <w:tab w:val="clear" w:pos="792"/>
          <w:tab w:val="num" w:pos="991"/>
        </w:tabs>
        <w:bidi/>
        <w:spacing w:line="360" w:lineRule="auto"/>
        <w:ind w:left="991" w:hanging="567"/>
        <w:jc w:val="both"/>
      </w:pPr>
      <w:r w:rsidRPr="00750A90">
        <w:rPr>
          <w:rFonts w:hint="cs"/>
          <w:rtl/>
        </w:rPr>
        <w:t xml:space="preserve">כאשר מחזור ההכנסות כולל הכנסות בשווה כסף ושווי מתנדבים, יש לצרף </w:t>
      </w:r>
      <w:proofErr w:type="spellStart"/>
      <w:r w:rsidR="00750A90">
        <w:rPr>
          <w:rFonts w:hint="cs"/>
          <w:rtl/>
        </w:rPr>
        <w:t>ל</w:t>
      </w:r>
      <w:r w:rsidR="00F94D85" w:rsidRPr="00750A90">
        <w:rPr>
          <w:rFonts w:hint="cs"/>
          <w:rtl/>
        </w:rPr>
        <w:t>מרכב"ה</w:t>
      </w:r>
      <w:proofErr w:type="spellEnd"/>
      <w:r w:rsidR="00FC7AA8">
        <w:rPr>
          <w:rFonts w:hint="cs"/>
          <w:rtl/>
        </w:rPr>
        <w:t>, במקום המיועד לכך,</w:t>
      </w:r>
      <w:r w:rsidR="00F94D85" w:rsidRPr="00750A90">
        <w:rPr>
          <w:rFonts w:hint="cs"/>
          <w:rtl/>
        </w:rPr>
        <w:t xml:space="preserve"> </w:t>
      </w:r>
      <w:r w:rsidRPr="00750A90">
        <w:rPr>
          <w:rFonts w:hint="cs"/>
          <w:rtl/>
        </w:rPr>
        <w:t xml:space="preserve">את פירוט חישוב ההכנסות בהתאם להוראות </w:t>
      </w:r>
      <w:proofErr w:type="spellStart"/>
      <w:r w:rsidRPr="00750A90">
        <w:rPr>
          <w:rFonts w:hint="cs"/>
          <w:rtl/>
        </w:rPr>
        <w:t>החשכ"ל</w:t>
      </w:r>
      <w:proofErr w:type="spellEnd"/>
      <w:r w:rsidRPr="00750A90">
        <w:rPr>
          <w:rFonts w:hint="cs"/>
          <w:rtl/>
        </w:rPr>
        <w:t xml:space="preserve"> (תחשיב שכר לפי </w:t>
      </w:r>
      <w:r w:rsidRPr="00750A90">
        <w:rPr>
          <w:rFonts w:hint="cs"/>
          <w:b/>
          <w:bCs/>
          <w:rtl/>
        </w:rPr>
        <w:t>שכר מינימום</w:t>
      </w:r>
      <w:r w:rsidRPr="00750A90">
        <w:rPr>
          <w:rFonts w:hint="cs"/>
          <w:rtl/>
        </w:rPr>
        <w:t>).</w:t>
      </w:r>
    </w:p>
    <w:p w:rsidR="00AC70FF" w:rsidRPr="00750A90" w:rsidRDefault="00AC70FF" w:rsidP="00AC70FF">
      <w:pPr>
        <w:numPr>
          <w:ilvl w:val="1"/>
          <w:numId w:val="1"/>
        </w:numPr>
        <w:tabs>
          <w:tab w:val="clear" w:pos="792"/>
          <w:tab w:val="num" w:pos="991"/>
        </w:tabs>
        <w:bidi/>
        <w:spacing w:line="360" w:lineRule="auto"/>
        <w:ind w:left="991" w:hanging="567"/>
        <w:jc w:val="both"/>
      </w:pPr>
      <w:r w:rsidRPr="00750A90">
        <w:rPr>
          <w:rFonts w:hint="cs"/>
          <w:rtl/>
        </w:rPr>
        <w:t xml:space="preserve">כאשר מחזור ההכנסות כולל שווי שימוש בנכס- יש לצרף  הערכת שמאי </w:t>
      </w:r>
      <w:proofErr w:type="spellStart"/>
      <w:r w:rsidRPr="00750A90">
        <w:rPr>
          <w:rFonts w:hint="cs"/>
          <w:rtl/>
        </w:rPr>
        <w:t>למרכב"ה</w:t>
      </w:r>
      <w:proofErr w:type="spellEnd"/>
      <w:r w:rsidRPr="00750A90">
        <w:rPr>
          <w:rFonts w:hint="cs"/>
          <w:rtl/>
        </w:rPr>
        <w:t>.</w:t>
      </w:r>
    </w:p>
    <w:p w:rsidR="00AC70FF" w:rsidRPr="00750A90" w:rsidRDefault="00AC70FF" w:rsidP="00AC70FF">
      <w:pPr>
        <w:numPr>
          <w:ilvl w:val="1"/>
          <w:numId w:val="1"/>
        </w:numPr>
        <w:tabs>
          <w:tab w:val="clear" w:pos="792"/>
          <w:tab w:val="num" w:pos="991"/>
        </w:tabs>
        <w:bidi/>
        <w:spacing w:line="360" w:lineRule="auto"/>
        <w:ind w:left="991" w:hanging="567"/>
        <w:jc w:val="both"/>
      </w:pPr>
      <w:r w:rsidRPr="00750A90">
        <w:rPr>
          <w:rFonts w:hint="cs"/>
          <w:rtl/>
        </w:rPr>
        <w:lastRenderedPageBreak/>
        <w:t>כאשר שווי הינו בגין עסקאות ברטר- יש לצרף אישור מצד ג'</w:t>
      </w:r>
      <w:r w:rsidR="00750A90">
        <w:rPr>
          <w:rFonts w:hint="cs"/>
          <w:rtl/>
        </w:rPr>
        <w:t>.</w:t>
      </w:r>
    </w:p>
    <w:p w:rsidR="00AC70FF" w:rsidRPr="00750A90" w:rsidRDefault="00AC70FF" w:rsidP="00AC70FF">
      <w:pPr>
        <w:numPr>
          <w:ilvl w:val="1"/>
          <w:numId w:val="1"/>
        </w:numPr>
        <w:tabs>
          <w:tab w:val="clear" w:pos="792"/>
          <w:tab w:val="num" w:pos="991"/>
        </w:tabs>
        <w:bidi/>
        <w:spacing w:line="360" w:lineRule="auto"/>
        <w:ind w:left="991" w:hanging="567"/>
        <w:jc w:val="both"/>
      </w:pPr>
      <w:r w:rsidRPr="00750A90">
        <w:rPr>
          <w:rFonts w:hint="cs"/>
          <w:rtl/>
        </w:rPr>
        <w:t xml:space="preserve">אישורים בגין שווי כסף יצורפו לשנים 2016 ולשנת </w:t>
      </w:r>
      <w:r w:rsidR="00FC7AA8">
        <w:rPr>
          <w:rFonts w:hint="cs"/>
          <w:rtl/>
        </w:rPr>
        <w:t>2017</w:t>
      </w:r>
      <w:r w:rsidR="00750A90">
        <w:rPr>
          <w:rFonts w:hint="cs"/>
          <w:rtl/>
        </w:rPr>
        <w:t>.</w:t>
      </w:r>
    </w:p>
    <w:p w:rsidR="00F07943" w:rsidRPr="00750A90" w:rsidRDefault="00F07943" w:rsidP="00AC70FF">
      <w:pPr>
        <w:numPr>
          <w:ilvl w:val="1"/>
          <w:numId w:val="1"/>
        </w:numPr>
        <w:bidi/>
        <w:spacing w:line="360" w:lineRule="auto"/>
        <w:jc w:val="both"/>
      </w:pPr>
      <w:r>
        <w:rPr>
          <w:rFonts w:hint="cs"/>
          <w:rtl/>
        </w:rPr>
        <w:t xml:space="preserve">יש </w:t>
      </w:r>
      <w:r w:rsidRPr="00750A90">
        <w:rPr>
          <w:rFonts w:hint="cs"/>
          <w:rtl/>
        </w:rPr>
        <w:t xml:space="preserve">לשים לב </w:t>
      </w:r>
      <w:r w:rsidRPr="0042101F">
        <w:rPr>
          <w:rFonts w:hint="eastAsia"/>
          <w:u w:val="single"/>
          <w:rtl/>
        </w:rPr>
        <w:t>שלא</w:t>
      </w:r>
      <w:r w:rsidRPr="00750A90">
        <w:rPr>
          <w:rFonts w:hint="cs"/>
          <w:rtl/>
        </w:rPr>
        <w:t xml:space="preserve"> לכלול במחזור ההכנסות הכנסות שהתקבלו לרכישת רכוש ק</w:t>
      </w:r>
      <w:r w:rsidR="00F94D85" w:rsidRPr="00750A90">
        <w:rPr>
          <w:rFonts w:hint="cs"/>
          <w:rtl/>
        </w:rPr>
        <w:t>בוע או שיפוצים וכן הכנסות מימון ו/או עודפים משנים קודמות</w:t>
      </w:r>
      <w:r w:rsidR="00750A90">
        <w:rPr>
          <w:rFonts w:hint="cs"/>
          <w:rtl/>
        </w:rPr>
        <w:t>.</w:t>
      </w:r>
    </w:p>
    <w:p w:rsidR="00063144" w:rsidRDefault="00063144" w:rsidP="00AC70FF">
      <w:pPr>
        <w:numPr>
          <w:ilvl w:val="1"/>
          <w:numId w:val="1"/>
        </w:numPr>
        <w:bidi/>
        <w:spacing w:line="360" w:lineRule="auto"/>
        <w:ind w:left="991" w:hanging="567"/>
        <w:jc w:val="both"/>
      </w:pPr>
      <w:r>
        <w:rPr>
          <w:rFonts w:hint="cs"/>
          <w:rtl/>
        </w:rPr>
        <w:t xml:space="preserve">סה"כ הוצאות הנהלה וכלליות בשנת </w:t>
      </w:r>
      <w:r w:rsidR="00FC7AA8">
        <w:rPr>
          <w:rFonts w:hint="cs"/>
          <w:rtl/>
        </w:rPr>
        <w:t xml:space="preserve">2016 </w:t>
      </w:r>
      <w:r>
        <w:rPr>
          <w:rFonts w:hint="cs"/>
          <w:rtl/>
        </w:rPr>
        <w:t>צריך להיות תואם לסה"כ הוצאות הנהלה וכלליות בדוח הכספי. במקרה בו אין התאמה, יש לפרט את מרכיבי ההתאמה.</w:t>
      </w:r>
    </w:p>
    <w:p w:rsidR="00FC7AA8" w:rsidRDefault="00FC7AA8" w:rsidP="00FC7AA8">
      <w:pPr>
        <w:numPr>
          <w:ilvl w:val="1"/>
          <w:numId w:val="1"/>
        </w:numPr>
        <w:bidi/>
        <w:spacing w:line="360" w:lineRule="auto"/>
        <w:ind w:left="991" w:hanging="567"/>
        <w:jc w:val="both"/>
      </w:pPr>
      <w:r>
        <w:rPr>
          <w:rFonts w:hint="cs"/>
          <w:rtl/>
        </w:rPr>
        <w:t xml:space="preserve">יש להקפיד ולדווח בדוח </w:t>
      </w:r>
      <w:proofErr w:type="spellStart"/>
      <w:r>
        <w:rPr>
          <w:rFonts w:hint="cs"/>
          <w:rtl/>
        </w:rPr>
        <w:t>הנה"כ</w:t>
      </w:r>
      <w:proofErr w:type="spellEnd"/>
      <w:r>
        <w:rPr>
          <w:rFonts w:hint="cs"/>
          <w:rtl/>
        </w:rPr>
        <w:t xml:space="preserve"> את עלות אחזקת רכב בגין עובדים ששכרם נכלל </w:t>
      </w:r>
      <w:proofErr w:type="spellStart"/>
      <w:r>
        <w:rPr>
          <w:rFonts w:hint="cs"/>
          <w:rtl/>
        </w:rPr>
        <w:t>בהנה"כ</w:t>
      </w:r>
      <w:proofErr w:type="spellEnd"/>
      <w:r>
        <w:rPr>
          <w:rFonts w:hint="cs"/>
          <w:rtl/>
        </w:rPr>
        <w:t xml:space="preserve"> (לא שווי אלא העלות בפועל של אחזקת הרכב למוסד)</w:t>
      </w:r>
    </w:p>
    <w:p w:rsidR="00F90BBE" w:rsidRDefault="00F90BBE" w:rsidP="00AC70FF">
      <w:pPr>
        <w:numPr>
          <w:ilvl w:val="1"/>
          <w:numId w:val="1"/>
        </w:numPr>
        <w:bidi/>
        <w:spacing w:line="360" w:lineRule="auto"/>
        <w:ind w:left="991" w:hanging="567"/>
        <w:jc w:val="both"/>
      </w:pPr>
      <w:r>
        <w:rPr>
          <w:rFonts w:hint="cs"/>
          <w:rtl/>
        </w:rPr>
        <w:t xml:space="preserve">במידה ולמוסד </w:t>
      </w:r>
      <w:r w:rsidR="00F07943">
        <w:rPr>
          <w:rFonts w:hint="cs"/>
          <w:rtl/>
        </w:rPr>
        <w:t xml:space="preserve">דוחות כספיים מאוחדים, נדרש כי מחזור ההכנסות והוצאות הנהלה וכלליות יהיו תואמים לנתונים בדוח </w:t>
      </w:r>
      <w:r w:rsidR="00F07943" w:rsidRPr="00AB7D3E">
        <w:rPr>
          <w:rFonts w:hint="cs"/>
          <w:b/>
          <w:bCs/>
          <w:u w:val="single"/>
          <w:rtl/>
        </w:rPr>
        <w:t>הכספי המאוחד</w:t>
      </w:r>
      <w:r w:rsidR="00F07943">
        <w:rPr>
          <w:rFonts w:hint="cs"/>
          <w:rtl/>
        </w:rPr>
        <w:t>. עמידה בשיעור הנהלה וכלליות תיבחן על סמך נתונים מאוחדים.</w:t>
      </w:r>
    </w:p>
    <w:p w:rsidR="00063144" w:rsidRDefault="00063144" w:rsidP="00AC70FF">
      <w:pPr>
        <w:numPr>
          <w:ilvl w:val="1"/>
          <w:numId w:val="1"/>
        </w:numPr>
        <w:bidi/>
        <w:spacing w:line="360" w:lineRule="auto"/>
        <w:ind w:left="991" w:hanging="567"/>
        <w:jc w:val="both"/>
      </w:pPr>
      <w:r>
        <w:rPr>
          <w:rFonts w:hint="cs"/>
          <w:rtl/>
        </w:rPr>
        <w:t>אם הוצאות הנהלה וכלליות אינן כוללות הוצאות שכר, יש לפרט כיצד נוהלה העמותה בשנים אלו.</w:t>
      </w:r>
    </w:p>
    <w:p w:rsidR="008556EA" w:rsidRDefault="008556EA" w:rsidP="00AC70FF">
      <w:pPr>
        <w:numPr>
          <w:ilvl w:val="1"/>
          <w:numId w:val="1"/>
        </w:numPr>
        <w:bidi/>
        <w:spacing w:line="360" w:lineRule="auto"/>
        <w:ind w:left="991" w:hanging="567"/>
        <w:jc w:val="both"/>
      </w:pPr>
      <w:r>
        <w:rPr>
          <w:rFonts w:hint="cs"/>
          <w:rtl/>
        </w:rPr>
        <w:t xml:space="preserve">סה"כ מחזור ההכנסות בדוח </w:t>
      </w:r>
      <w:proofErr w:type="spellStart"/>
      <w:r>
        <w:rPr>
          <w:rFonts w:hint="cs"/>
          <w:rtl/>
        </w:rPr>
        <w:t>הנה"כ</w:t>
      </w:r>
      <w:proofErr w:type="spellEnd"/>
      <w:r>
        <w:rPr>
          <w:rFonts w:hint="cs"/>
          <w:rtl/>
        </w:rPr>
        <w:t xml:space="preserve"> לשנת </w:t>
      </w:r>
      <w:r w:rsidR="00FC7AA8">
        <w:rPr>
          <w:rFonts w:hint="cs"/>
          <w:rtl/>
        </w:rPr>
        <w:t xml:space="preserve">2017 </w:t>
      </w:r>
      <w:r>
        <w:rPr>
          <w:rFonts w:hint="cs"/>
          <w:rtl/>
        </w:rPr>
        <w:t xml:space="preserve">צריך להיות תואם לסה"כ מחזור </w:t>
      </w:r>
      <w:r w:rsidR="00F263C7">
        <w:rPr>
          <w:rFonts w:hint="cs"/>
          <w:rtl/>
        </w:rPr>
        <w:t>ה</w:t>
      </w:r>
      <w:r>
        <w:rPr>
          <w:rFonts w:hint="cs"/>
          <w:rtl/>
        </w:rPr>
        <w:t xml:space="preserve">הכנסות בדוח </w:t>
      </w:r>
      <w:r w:rsidR="00060C94">
        <w:rPr>
          <w:rFonts w:hint="cs"/>
          <w:rtl/>
        </w:rPr>
        <w:t>ה</w:t>
      </w:r>
      <w:r>
        <w:rPr>
          <w:rFonts w:hint="cs"/>
          <w:rtl/>
        </w:rPr>
        <w:t>ביצוע</w:t>
      </w:r>
      <w:r w:rsidR="0060221A">
        <w:rPr>
          <w:rFonts w:hint="cs"/>
          <w:rtl/>
        </w:rPr>
        <w:t xml:space="preserve"> לכלל פעילות הגוף</w:t>
      </w:r>
      <w:r w:rsidR="00FC7AA8">
        <w:rPr>
          <w:rFonts w:hint="cs"/>
          <w:rtl/>
        </w:rPr>
        <w:t xml:space="preserve"> </w:t>
      </w:r>
      <w:r w:rsidR="00FC7AA8">
        <w:rPr>
          <w:rFonts w:hint="cs"/>
        </w:rPr>
        <w:t>Z23</w:t>
      </w:r>
      <w:r>
        <w:rPr>
          <w:rFonts w:hint="cs"/>
          <w:rtl/>
        </w:rPr>
        <w:t xml:space="preserve">. </w:t>
      </w:r>
    </w:p>
    <w:p w:rsidR="0060221A" w:rsidRDefault="0060221A" w:rsidP="00AC70FF">
      <w:pPr>
        <w:numPr>
          <w:ilvl w:val="1"/>
          <w:numId w:val="1"/>
        </w:numPr>
        <w:bidi/>
        <w:spacing w:line="360" w:lineRule="auto"/>
        <w:ind w:left="991" w:hanging="567"/>
        <w:jc w:val="both"/>
      </w:pPr>
      <w:r>
        <w:rPr>
          <w:rFonts w:hint="cs"/>
          <w:rtl/>
        </w:rPr>
        <w:t xml:space="preserve">סה"כ מחזור ההכנסות וסה"כ הוצאות הנהלה וכלליות בדוח </w:t>
      </w:r>
      <w:proofErr w:type="spellStart"/>
      <w:r>
        <w:rPr>
          <w:rFonts w:hint="cs"/>
          <w:rtl/>
        </w:rPr>
        <w:t>הנה"כ</w:t>
      </w:r>
      <w:proofErr w:type="spellEnd"/>
      <w:r>
        <w:rPr>
          <w:rFonts w:hint="cs"/>
          <w:rtl/>
        </w:rPr>
        <w:t xml:space="preserve"> לשנת </w:t>
      </w:r>
      <w:r w:rsidR="00FC7AA8">
        <w:rPr>
          <w:rFonts w:hint="cs"/>
          <w:rtl/>
        </w:rPr>
        <w:t xml:space="preserve">2018 </w:t>
      </w:r>
      <w:r>
        <w:rPr>
          <w:rFonts w:hint="cs"/>
          <w:rtl/>
        </w:rPr>
        <w:t>צריכים להיות תואמים לנתונים המופיעים בתקציב שאושר על ידי מוסדות העמותה.</w:t>
      </w:r>
    </w:p>
    <w:p w:rsidR="00B95D28" w:rsidRDefault="00B95D28" w:rsidP="00AC70FF">
      <w:pPr>
        <w:numPr>
          <w:ilvl w:val="1"/>
          <w:numId w:val="1"/>
        </w:numPr>
        <w:bidi/>
        <w:spacing w:line="360" w:lineRule="auto"/>
        <w:ind w:left="991" w:hanging="567"/>
        <w:jc w:val="both"/>
      </w:pPr>
      <w:r>
        <w:rPr>
          <w:rFonts w:hint="cs"/>
          <w:rtl/>
        </w:rPr>
        <w:t xml:space="preserve">יובהר, כי בהתאם לכללי </w:t>
      </w:r>
      <w:proofErr w:type="spellStart"/>
      <w:r>
        <w:rPr>
          <w:rFonts w:hint="cs"/>
          <w:rtl/>
        </w:rPr>
        <w:t>חשכ"ל</w:t>
      </w:r>
      <w:proofErr w:type="spellEnd"/>
      <w:r>
        <w:rPr>
          <w:rFonts w:hint="cs"/>
          <w:rtl/>
        </w:rPr>
        <w:t xml:space="preserve">, </w:t>
      </w:r>
      <w:r w:rsidR="00A74F82" w:rsidRPr="00F07943">
        <w:rPr>
          <w:rFonts w:hint="cs"/>
          <w:b/>
          <w:bCs/>
          <w:rtl/>
        </w:rPr>
        <w:t>אין</w:t>
      </w:r>
      <w:r>
        <w:rPr>
          <w:rFonts w:hint="cs"/>
          <w:rtl/>
        </w:rPr>
        <w:t xml:space="preserve"> לפצל שכר מנכ"ל או מנהל אחר בין עלות הפעילות להוצאות הנהלה וכלליות</w:t>
      </w:r>
      <w:r w:rsidR="00744662">
        <w:rPr>
          <w:rFonts w:hint="cs"/>
          <w:rtl/>
        </w:rPr>
        <w:t xml:space="preserve"> </w:t>
      </w:r>
      <w:r w:rsidR="00744662" w:rsidRPr="00F07943">
        <w:rPr>
          <w:rFonts w:hint="cs"/>
          <w:b/>
          <w:bCs/>
          <w:rtl/>
        </w:rPr>
        <w:t>גם אם עיקר עיסוקו בפעילות</w:t>
      </w:r>
      <w:r>
        <w:rPr>
          <w:rFonts w:hint="cs"/>
          <w:rtl/>
        </w:rPr>
        <w:t xml:space="preserve">. נדרש לכלול בדוח את </w:t>
      </w:r>
      <w:r w:rsidRPr="0042101F">
        <w:rPr>
          <w:rFonts w:hint="eastAsia"/>
          <w:u w:val="single"/>
          <w:rtl/>
        </w:rPr>
        <w:t>מלוא</w:t>
      </w:r>
      <w:r>
        <w:rPr>
          <w:rFonts w:hint="cs"/>
          <w:rtl/>
        </w:rPr>
        <w:t xml:space="preserve"> השכר של עובדי </w:t>
      </w:r>
      <w:r w:rsidR="00C83E9A">
        <w:rPr>
          <w:rFonts w:hint="cs"/>
          <w:rtl/>
        </w:rPr>
        <w:t>ה</w:t>
      </w:r>
      <w:r>
        <w:rPr>
          <w:rFonts w:hint="cs"/>
          <w:rtl/>
        </w:rPr>
        <w:t>הנהלה.</w:t>
      </w:r>
      <w:r w:rsidR="0060221A">
        <w:rPr>
          <w:rFonts w:hint="cs"/>
          <w:rtl/>
        </w:rPr>
        <w:t xml:space="preserve"> </w:t>
      </w:r>
      <w:r w:rsidR="0060221A" w:rsidRPr="0060221A">
        <w:rPr>
          <w:rFonts w:hint="cs"/>
          <w:b/>
          <w:bCs/>
          <w:rtl/>
        </w:rPr>
        <w:t>למעט</w:t>
      </w:r>
      <w:r w:rsidR="0060221A">
        <w:rPr>
          <w:rFonts w:hint="cs"/>
          <w:rtl/>
        </w:rPr>
        <w:t xml:space="preserve">, במוסד שמחזור ההכנסות שלו הוא עד 400 אלפי ₪, ושכרו של </w:t>
      </w:r>
      <w:r w:rsidR="00FC7AA8">
        <w:rPr>
          <w:rFonts w:hint="cs"/>
          <w:rtl/>
        </w:rPr>
        <w:t>המנכ"ל</w:t>
      </w:r>
      <w:r w:rsidR="0060221A">
        <w:rPr>
          <w:rFonts w:hint="cs"/>
          <w:rtl/>
        </w:rPr>
        <w:t xml:space="preserve"> מהווה עד 40% ממחזור ההכנסות, אזי ניתן יהיה לכלול את שכרו של העובד בעלות הפעילות.</w:t>
      </w:r>
    </w:p>
    <w:p w:rsidR="00FC7AA8" w:rsidRDefault="00FC7AA8" w:rsidP="00FC7AA8">
      <w:pPr>
        <w:numPr>
          <w:ilvl w:val="1"/>
          <w:numId w:val="1"/>
        </w:numPr>
        <w:bidi/>
        <w:spacing w:line="360" w:lineRule="auto"/>
        <w:ind w:left="991" w:hanging="567"/>
        <w:jc w:val="both"/>
      </w:pPr>
      <w:r>
        <w:rPr>
          <w:rFonts w:hint="cs"/>
          <w:rtl/>
        </w:rPr>
        <w:t>גוף שקיבל אישור מוועדת חריגים באוצר, לתיול שכר מנהל , יקפיד לפצל שכר רק בשנים להם ניתן האישור. שנים מדווחות אחרות, ידווחו עם 100% עלות שכר.</w:t>
      </w:r>
    </w:p>
    <w:p w:rsidR="00825911" w:rsidRDefault="00825911" w:rsidP="00825911">
      <w:pPr>
        <w:bidi/>
        <w:spacing w:line="360" w:lineRule="auto"/>
        <w:ind w:left="792"/>
        <w:jc w:val="both"/>
      </w:pPr>
    </w:p>
    <w:p w:rsidR="00063144" w:rsidRPr="00063144" w:rsidRDefault="00063144" w:rsidP="00AC70FF">
      <w:pPr>
        <w:numPr>
          <w:ilvl w:val="0"/>
          <w:numId w:val="1"/>
        </w:numPr>
        <w:bidi/>
        <w:spacing w:line="360" w:lineRule="auto"/>
        <w:jc w:val="both"/>
        <w:rPr>
          <w:b/>
          <w:bCs/>
        </w:rPr>
      </w:pPr>
      <w:r w:rsidRPr="00063144">
        <w:rPr>
          <w:rFonts w:hint="cs"/>
          <w:b/>
          <w:bCs/>
          <w:rtl/>
        </w:rPr>
        <w:t>דוח חמשת מקבלי השכר הגבוה</w:t>
      </w:r>
      <w:r w:rsidR="0060221A">
        <w:rPr>
          <w:rFonts w:hint="cs"/>
          <w:b/>
          <w:bCs/>
          <w:rtl/>
        </w:rPr>
        <w:t xml:space="preserve"> ובעל התפקיד הניהולי בעל השכר הגבוה ביותר לשנים </w:t>
      </w:r>
      <w:r w:rsidR="00FC7AA8">
        <w:rPr>
          <w:rFonts w:hint="cs"/>
          <w:b/>
          <w:bCs/>
          <w:rtl/>
        </w:rPr>
        <w:t>2016</w:t>
      </w:r>
      <w:r w:rsidR="0060221A">
        <w:rPr>
          <w:rFonts w:hint="cs"/>
          <w:b/>
          <w:bCs/>
          <w:rtl/>
        </w:rPr>
        <w:t>-</w:t>
      </w:r>
      <w:r w:rsidR="00FC7AA8">
        <w:rPr>
          <w:rFonts w:hint="cs"/>
          <w:b/>
          <w:bCs/>
          <w:rtl/>
        </w:rPr>
        <w:t>2018</w:t>
      </w:r>
      <w:r w:rsidRPr="00063144">
        <w:rPr>
          <w:rFonts w:hint="cs"/>
          <w:b/>
          <w:bCs/>
          <w:rtl/>
        </w:rPr>
        <w:t>:</w:t>
      </w:r>
    </w:p>
    <w:p w:rsidR="00CA1CAF" w:rsidRDefault="00CA1CAF" w:rsidP="00AC70FF">
      <w:pPr>
        <w:numPr>
          <w:ilvl w:val="1"/>
          <w:numId w:val="1"/>
        </w:numPr>
        <w:bidi/>
        <w:spacing w:line="360" w:lineRule="auto"/>
        <w:jc w:val="both"/>
        <w:rPr>
          <w:b/>
          <w:bCs/>
        </w:rPr>
      </w:pPr>
      <w:r>
        <w:rPr>
          <w:rFonts w:hint="cs"/>
          <w:b/>
          <w:bCs/>
          <w:rtl/>
        </w:rPr>
        <w:t>בכל השנים המדווחות, הדיווח הינו לשנת תקציב מלאה!</w:t>
      </w:r>
    </w:p>
    <w:p w:rsidR="004350C9" w:rsidRPr="004350C9" w:rsidRDefault="004350C9" w:rsidP="00CA1CAF">
      <w:pPr>
        <w:numPr>
          <w:ilvl w:val="1"/>
          <w:numId w:val="1"/>
        </w:numPr>
        <w:bidi/>
        <w:spacing w:line="360" w:lineRule="auto"/>
        <w:jc w:val="both"/>
        <w:rPr>
          <w:b/>
          <w:bCs/>
        </w:rPr>
      </w:pPr>
      <w:r w:rsidRPr="004350C9">
        <w:rPr>
          <w:rFonts w:hint="cs"/>
          <w:b/>
          <w:bCs/>
          <w:rtl/>
        </w:rPr>
        <w:t>בדוח</w:t>
      </w:r>
      <w:r w:rsidR="00FC7AA8">
        <w:rPr>
          <w:rFonts w:hint="cs"/>
          <w:b/>
          <w:bCs/>
          <w:rtl/>
        </w:rPr>
        <w:t xml:space="preserve">ות השכר אין לדווח על </w:t>
      </w:r>
      <w:r w:rsidRPr="004350C9">
        <w:rPr>
          <w:rFonts w:hint="cs"/>
          <w:b/>
          <w:bCs/>
          <w:rtl/>
        </w:rPr>
        <w:t xml:space="preserve"> עלות אחזקת רכב </w:t>
      </w:r>
      <w:r w:rsidR="00FC7AA8">
        <w:rPr>
          <w:rFonts w:hint="cs"/>
          <w:b/>
          <w:bCs/>
          <w:rtl/>
        </w:rPr>
        <w:t xml:space="preserve">(עלות תדווח </w:t>
      </w:r>
      <w:proofErr w:type="spellStart"/>
      <w:r w:rsidR="00FC7AA8">
        <w:rPr>
          <w:rFonts w:hint="cs"/>
          <w:b/>
          <w:bCs/>
          <w:rtl/>
        </w:rPr>
        <w:t>בהנה"כ</w:t>
      </w:r>
      <w:proofErr w:type="spellEnd"/>
      <w:r w:rsidR="00FC7AA8">
        <w:rPr>
          <w:rFonts w:hint="cs"/>
          <w:b/>
          <w:bCs/>
          <w:rtl/>
        </w:rPr>
        <w:t xml:space="preserve">) אלא </w:t>
      </w:r>
      <w:r w:rsidRPr="004350C9">
        <w:rPr>
          <w:rFonts w:hint="cs"/>
          <w:b/>
          <w:bCs/>
          <w:rtl/>
        </w:rPr>
        <w:t xml:space="preserve">נדרש לדווח על </w:t>
      </w:r>
      <w:r w:rsidR="00151099">
        <w:rPr>
          <w:rFonts w:hint="cs"/>
          <w:b/>
          <w:bCs/>
          <w:rtl/>
        </w:rPr>
        <w:t xml:space="preserve">היקף </w:t>
      </w:r>
      <w:r w:rsidRPr="004350C9">
        <w:rPr>
          <w:rFonts w:hint="cs"/>
          <w:b/>
          <w:bCs/>
          <w:rtl/>
        </w:rPr>
        <w:t xml:space="preserve">שווי </w:t>
      </w:r>
      <w:r w:rsidR="00151099">
        <w:rPr>
          <w:rFonts w:hint="cs"/>
          <w:b/>
          <w:bCs/>
          <w:rtl/>
        </w:rPr>
        <w:t xml:space="preserve">זקופות (לדוגמא: רכב, גמל ואחרות) </w:t>
      </w:r>
      <w:r w:rsidRPr="004350C9">
        <w:rPr>
          <w:rFonts w:hint="cs"/>
          <w:b/>
          <w:bCs/>
          <w:rtl/>
        </w:rPr>
        <w:t>שנזקף לשכר העובד.</w:t>
      </w:r>
      <w:r w:rsidR="00151099">
        <w:rPr>
          <w:rFonts w:hint="cs"/>
          <w:b/>
          <w:bCs/>
          <w:rtl/>
        </w:rPr>
        <w:t xml:space="preserve"> (</w:t>
      </w:r>
      <w:proofErr w:type="spellStart"/>
      <w:r w:rsidR="00151099">
        <w:rPr>
          <w:rFonts w:hint="cs"/>
          <w:b/>
          <w:bCs/>
          <w:rtl/>
        </w:rPr>
        <w:t>בדר"כ</w:t>
      </w:r>
      <w:proofErr w:type="spellEnd"/>
      <w:r w:rsidR="00151099">
        <w:rPr>
          <w:rFonts w:hint="cs"/>
          <w:b/>
          <w:bCs/>
          <w:rtl/>
        </w:rPr>
        <w:t xml:space="preserve"> שווי נזקף מעבר לעלות המעביד)</w:t>
      </w:r>
    </w:p>
    <w:p w:rsidR="004350C9" w:rsidRDefault="004350C9" w:rsidP="00AC70FF">
      <w:pPr>
        <w:numPr>
          <w:ilvl w:val="1"/>
          <w:numId w:val="1"/>
        </w:numPr>
        <w:bidi/>
        <w:spacing w:line="360" w:lineRule="auto"/>
        <w:jc w:val="both"/>
      </w:pPr>
      <w:r>
        <w:rPr>
          <w:rFonts w:hint="cs"/>
          <w:rtl/>
        </w:rPr>
        <w:t>יש לשים לב שנדרש</w:t>
      </w:r>
      <w:r w:rsidR="00D32A49">
        <w:rPr>
          <w:rFonts w:hint="cs"/>
          <w:rtl/>
        </w:rPr>
        <w:t xml:space="preserve"> לדווח על עלות השכר </w:t>
      </w:r>
      <w:r w:rsidR="00151099">
        <w:rPr>
          <w:rFonts w:hint="cs"/>
          <w:rtl/>
        </w:rPr>
        <w:t>בניגוד ל</w:t>
      </w:r>
      <w:r w:rsidR="00D32A49">
        <w:rPr>
          <w:rFonts w:hint="cs"/>
          <w:rtl/>
        </w:rPr>
        <w:t>דיווח לרש</w:t>
      </w:r>
      <w:r>
        <w:rPr>
          <w:rFonts w:hint="cs"/>
          <w:rtl/>
        </w:rPr>
        <w:t xml:space="preserve">ם העמותות </w:t>
      </w:r>
      <w:r w:rsidR="00151099">
        <w:rPr>
          <w:rFonts w:hint="cs"/>
          <w:rtl/>
        </w:rPr>
        <w:t xml:space="preserve">שם </w:t>
      </w:r>
      <w:r>
        <w:rPr>
          <w:rFonts w:hint="cs"/>
          <w:rtl/>
        </w:rPr>
        <w:t>הדיווח הוא על השכר ברוטו</w:t>
      </w:r>
      <w:r w:rsidR="00151099">
        <w:rPr>
          <w:rFonts w:hint="cs"/>
          <w:rtl/>
        </w:rPr>
        <w:t>.</w:t>
      </w:r>
    </w:p>
    <w:p w:rsidR="00063144" w:rsidRPr="00750A90" w:rsidRDefault="00063144" w:rsidP="00AC70FF">
      <w:pPr>
        <w:numPr>
          <w:ilvl w:val="1"/>
          <w:numId w:val="1"/>
        </w:numPr>
        <w:bidi/>
        <w:spacing w:line="360" w:lineRule="auto"/>
        <w:jc w:val="both"/>
      </w:pPr>
      <w:r w:rsidRPr="00750A90">
        <w:rPr>
          <w:rFonts w:hint="cs"/>
          <w:rtl/>
        </w:rPr>
        <w:t xml:space="preserve">יש לציין את תפקידי העובדים </w:t>
      </w:r>
      <w:r w:rsidR="00D32A49" w:rsidRPr="00750A90">
        <w:rPr>
          <w:rFonts w:hint="cs"/>
          <w:rtl/>
        </w:rPr>
        <w:t>במידה ובמרכבה לא ניתן, יש לציין את תפקידי העובדים בכתב יד, בדוחות המצורפים לאישור רו"ח</w:t>
      </w:r>
      <w:r w:rsidR="00750A90">
        <w:rPr>
          <w:rFonts w:hint="cs"/>
          <w:rtl/>
        </w:rPr>
        <w:t>.</w:t>
      </w:r>
    </w:p>
    <w:p w:rsidR="00063144" w:rsidRDefault="00151099" w:rsidP="00AC70FF">
      <w:pPr>
        <w:numPr>
          <w:ilvl w:val="1"/>
          <w:numId w:val="1"/>
        </w:numPr>
        <w:bidi/>
        <w:spacing w:line="360" w:lineRule="auto"/>
        <w:jc w:val="both"/>
      </w:pPr>
      <w:r>
        <w:rPr>
          <w:rFonts w:hint="cs"/>
          <w:rtl/>
        </w:rPr>
        <w:t>חובה</w:t>
      </w:r>
      <w:r w:rsidR="00063144">
        <w:rPr>
          <w:rFonts w:hint="cs"/>
          <w:rtl/>
        </w:rPr>
        <w:t xml:space="preserve"> לכלול בדוח גם </w:t>
      </w:r>
      <w:r w:rsidR="00E92305">
        <w:rPr>
          <w:rFonts w:hint="cs"/>
          <w:rtl/>
        </w:rPr>
        <w:t>בעלי תפקידים המקבלים</w:t>
      </w:r>
      <w:r w:rsidR="00063144">
        <w:rPr>
          <w:rFonts w:hint="cs"/>
          <w:rtl/>
        </w:rPr>
        <w:t xml:space="preserve"> שכר בחשבונית</w:t>
      </w:r>
      <w:r w:rsidR="003C5885">
        <w:rPr>
          <w:rFonts w:hint="cs"/>
          <w:rtl/>
        </w:rPr>
        <w:t xml:space="preserve"> אם הם כלולים בחמשת מקבלי השכר הגבוה</w:t>
      </w:r>
      <w:r w:rsidR="008556EA">
        <w:rPr>
          <w:rFonts w:hint="cs"/>
          <w:rtl/>
        </w:rPr>
        <w:t xml:space="preserve"> (</w:t>
      </w:r>
      <w:r w:rsidR="00A6313F">
        <w:rPr>
          <w:rFonts w:hint="cs"/>
          <w:rtl/>
        </w:rPr>
        <w:t xml:space="preserve">מנהל, </w:t>
      </w:r>
      <w:r w:rsidR="008556EA">
        <w:rPr>
          <w:rFonts w:hint="cs"/>
          <w:rtl/>
        </w:rPr>
        <w:t>אומנים, מפיקים וכד')</w:t>
      </w:r>
      <w:r w:rsidR="00063144">
        <w:rPr>
          <w:rFonts w:hint="cs"/>
          <w:rtl/>
        </w:rPr>
        <w:t>.</w:t>
      </w:r>
    </w:p>
    <w:p w:rsidR="00D3121A" w:rsidRPr="00750A90" w:rsidRDefault="00D3121A" w:rsidP="00750A90">
      <w:pPr>
        <w:numPr>
          <w:ilvl w:val="1"/>
          <w:numId w:val="1"/>
        </w:numPr>
        <w:bidi/>
        <w:spacing w:line="360" w:lineRule="auto"/>
        <w:jc w:val="both"/>
      </w:pPr>
      <w:r w:rsidRPr="00750A90">
        <w:rPr>
          <w:rFonts w:hint="cs"/>
          <w:rtl/>
        </w:rPr>
        <w:t>בנוסף לעלות שכר חמשת מקבלי השכר הגבוה יש לדווח גם על עלות שכר ממלאי תפקיד ניהולי במוסד. יתכן ושכר ממלא תפקיד ניהולי כבר נכלל בדיווח על חמשת מק</w:t>
      </w:r>
      <w:r w:rsidR="00FC6CA4" w:rsidRPr="00750A90">
        <w:rPr>
          <w:rFonts w:hint="cs"/>
          <w:rtl/>
        </w:rPr>
        <w:t xml:space="preserve">בלי השכר הגבוה, כגון: מנכ"ל, סמנכ"ל, </w:t>
      </w:r>
      <w:r w:rsidRPr="00750A90">
        <w:rPr>
          <w:rFonts w:hint="cs"/>
          <w:rtl/>
        </w:rPr>
        <w:lastRenderedPageBreak/>
        <w:t>חשב</w:t>
      </w:r>
      <w:r w:rsidR="00FC6CA4" w:rsidRPr="00750A90">
        <w:rPr>
          <w:rFonts w:hint="cs"/>
          <w:rtl/>
        </w:rPr>
        <w:t xml:space="preserve"> וכד'</w:t>
      </w:r>
      <w:r w:rsidR="00750A90">
        <w:rPr>
          <w:rFonts w:hint="cs"/>
          <w:rtl/>
        </w:rPr>
        <w:t>,</w:t>
      </w:r>
      <w:r w:rsidR="00D32A49" w:rsidRPr="00750A90">
        <w:rPr>
          <w:rFonts w:hint="cs"/>
          <w:rtl/>
        </w:rPr>
        <w:t xml:space="preserve"> בעל תפקיד ניהולי יכול </w:t>
      </w:r>
      <w:r w:rsidR="00151099">
        <w:rPr>
          <w:rFonts w:hint="cs"/>
          <w:rtl/>
        </w:rPr>
        <w:t>ל</w:t>
      </w:r>
      <w:r w:rsidR="00D32A49" w:rsidRPr="00750A90">
        <w:rPr>
          <w:rFonts w:hint="cs"/>
          <w:rtl/>
        </w:rPr>
        <w:t xml:space="preserve">היות </w:t>
      </w:r>
      <w:r w:rsidR="00151099">
        <w:rPr>
          <w:rFonts w:hint="cs"/>
          <w:rtl/>
        </w:rPr>
        <w:t xml:space="preserve">גם </w:t>
      </w:r>
      <w:r w:rsidR="00D32A49" w:rsidRPr="00750A90">
        <w:rPr>
          <w:rFonts w:hint="cs"/>
          <w:rtl/>
        </w:rPr>
        <w:t xml:space="preserve">עובד </w:t>
      </w:r>
      <w:r w:rsidR="00750A90">
        <w:rPr>
          <w:rFonts w:hint="cs"/>
          <w:rtl/>
        </w:rPr>
        <w:t>ה</w:t>
      </w:r>
      <w:r w:rsidR="00D32A49" w:rsidRPr="00750A90">
        <w:rPr>
          <w:rFonts w:hint="cs"/>
          <w:rtl/>
        </w:rPr>
        <w:t>משויך לפעילות</w:t>
      </w:r>
      <w:r w:rsidR="00750A90" w:rsidRPr="00750A90">
        <w:rPr>
          <w:rFonts w:hint="cs"/>
          <w:rtl/>
        </w:rPr>
        <w:t>.</w:t>
      </w:r>
      <w:r w:rsidR="00151099">
        <w:rPr>
          <w:rFonts w:hint="cs"/>
          <w:rtl/>
        </w:rPr>
        <w:t xml:space="preserve"> במידה ואין בעלי תפקיד ניהולי בגוף, ניתן לדווח על חברי וועד מנהל.</w:t>
      </w:r>
    </w:p>
    <w:p w:rsidR="00E96B61" w:rsidRDefault="00E96B61" w:rsidP="00E96B61">
      <w:pPr>
        <w:bidi/>
        <w:spacing w:line="360" w:lineRule="auto"/>
        <w:jc w:val="both"/>
      </w:pPr>
    </w:p>
    <w:p w:rsidR="00063144" w:rsidRPr="00063144" w:rsidRDefault="00063144" w:rsidP="00AC70FF">
      <w:pPr>
        <w:numPr>
          <w:ilvl w:val="0"/>
          <w:numId w:val="1"/>
        </w:numPr>
        <w:bidi/>
        <w:spacing w:line="360" w:lineRule="auto"/>
        <w:jc w:val="both"/>
        <w:rPr>
          <w:b/>
          <w:bCs/>
        </w:rPr>
      </w:pPr>
      <w:r w:rsidRPr="00063144">
        <w:rPr>
          <w:rFonts w:hint="cs"/>
          <w:b/>
          <w:bCs/>
          <w:rtl/>
        </w:rPr>
        <w:t>דוח צדדים קשורים</w:t>
      </w:r>
      <w:r w:rsidR="00DC6A77">
        <w:rPr>
          <w:rFonts w:hint="cs"/>
          <w:b/>
          <w:bCs/>
          <w:rtl/>
        </w:rPr>
        <w:t xml:space="preserve"> לשנת </w:t>
      </w:r>
      <w:r w:rsidR="00151099">
        <w:rPr>
          <w:rFonts w:hint="cs"/>
          <w:b/>
          <w:bCs/>
          <w:rtl/>
        </w:rPr>
        <w:t>2017</w:t>
      </w:r>
      <w:r w:rsidRPr="00063144">
        <w:rPr>
          <w:rFonts w:hint="cs"/>
          <w:b/>
          <w:bCs/>
          <w:rtl/>
        </w:rPr>
        <w:t>:</w:t>
      </w:r>
    </w:p>
    <w:p w:rsidR="008556EA" w:rsidRPr="00F07943" w:rsidRDefault="008556EA" w:rsidP="00AC70FF">
      <w:pPr>
        <w:numPr>
          <w:ilvl w:val="1"/>
          <w:numId w:val="1"/>
        </w:numPr>
        <w:bidi/>
        <w:spacing w:line="360" w:lineRule="auto"/>
        <w:ind w:left="991" w:hanging="567"/>
        <w:jc w:val="both"/>
        <w:rPr>
          <w:b/>
          <w:bCs/>
        </w:rPr>
      </w:pPr>
      <w:r>
        <w:rPr>
          <w:rFonts w:hint="cs"/>
          <w:rtl/>
        </w:rPr>
        <w:t xml:space="preserve">יש לשים </w:t>
      </w:r>
      <w:r w:rsidR="009914A0">
        <w:rPr>
          <w:rFonts w:hint="cs"/>
          <w:rtl/>
        </w:rPr>
        <w:t xml:space="preserve">לב </w:t>
      </w:r>
      <w:r w:rsidR="007D01AF">
        <w:rPr>
          <w:rFonts w:hint="cs"/>
          <w:rtl/>
        </w:rPr>
        <w:t>להגדרת</w:t>
      </w:r>
      <w:r>
        <w:rPr>
          <w:rFonts w:hint="cs"/>
          <w:rtl/>
        </w:rPr>
        <w:t xml:space="preserve"> </w:t>
      </w:r>
      <w:r w:rsidR="007D01AF">
        <w:rPr>
          <w:rFonts w:hint="cs"/>
          <w:rtl/>
        </w:rPr>
        <w:t>"</w:t>
      </w:r>
      <w:r>
        <w:rPr>
          <w:rFonts w:hint="cs"/>
          <w:rtl/>
        </w:rPr>
        <w:t>צדדים קשורים</w:t>
      </w:r>
      <w:r w:rsidR="007D01AF">
        <w:rPr>
          <w:rFonts w:hint="cs"/>
          <w:rtl/>
        </w:rPr>
        <w:t>"</w:t>
      </w:r>
      <w:r>
        <w:rPr>
          <w:rFonts w:hint="cs"/>
          <w:rtl/>
        </w:rPr>
        <w:t xml:space="preserve"> כפי שרשומה בבקשת התמיכה. </w:t>
      </w:r>
      <w:r w:rsidRPr="00F07943">
        <w:rPr>
          <w:rFonts w:hint="cs"/>
          <w:b/>
          <w:bCs/>
          <w:rtl/>
        </w:rPr>
        <w:t>ההגדרה היא ר</w:t>
      </w:r>
      <w:r w:rsidR="004D145F" w:rsidRPr="00F07943">
        <w:rPr>
          <w:rFonts w:hint="cs"/>
          <w:b/>
          <w:bCs/>
          <w:rtl/>
        </w:rPr>
        <w:t>ח</w:t>
      </w:r>
      <w:r w:rsidRPr="00F07943">
        <w:rPr>
          <w:rFonts w:hint="cs"/>
          <w:b/>
          <w:bCs/>
          <w:rtl/>
        </w:rPr>
        <w:t>בה יותר מההגדרה החשבונאית כפי שרשומה בגילויי הדעת</w:t>
      </w:r>
      <w:r w:rsidR="00687028" w:rsidRPr="00F07943">
        <w:rPr>
          <w:rFonts w:hint="cs"/>
          <w:b/>
          <w:bCs/>
          <w:rtl/>
        </w:rPr>
        <w:t xml:space="preserve"> והתקנים</w:t>
      </w:r>
      <w:r w:rsidR="00D6068E" w:rsidRPr="00F07943">
        <w:rPr>
          <w:rFonts w:hint="cs"/>
          <w:b/>
          <w:bCs/>
          <w:rtl/>
        </w:rPr>
        <w:t xml:space="preserve"> החשבונאיים</w:t>
      </w:r>
      <w:r w:rsidR="0060221A">
        <w:rPr>
          <w:rFonts w:hint="cs"/>
          <w:b/>
          <w:bCs/>
          <w:rtl/>
        </w:rPr>
        <w:t xml:space="preserve"> וכן מהגדרת רשם העמותות</w:t>
      </w:r>
      <w:r w:rsidRPr="00F07943">
        <w:rPr>
          <w:rFonts w:hint="cs"/>
          <w:b/>
          <w:bCs/>
          <w:rtl/>
        </w:rPr>
        <w:t>.</w:t>
      </w:r>
    </w:p>
    <w:p w:rsidR="008556EA" w:rsidRDefault="00063144" w:rsidP="00AC70FF">
      <w:pPr>
        <w:numPr>
          <w:ilvl w:val="1"/>
          <w:numId w:val="1"/>
        </w:numPr>
        <w:bidi/>
        <w:spacing w:line="360" w:lineRule="auto"/>
        <w:ind w:left="991" w:hanging="567"/>
        <w:jc w:val="both"/>
      </w:pPr>
      <w:r>
        <w:rPr>
          <w:rFonts w:hint="cs"/>
          <w:rtl/>
        </w:rPr>
        <w:t xml:space="preserve">הדוח יכלול את </w:t>
      </w:r>
      <w:r w:rsidRPr="0042101F">
        <w:rPr>
          <w:rFonts w:hint="eastAsia"/>
          <w:u w:val="single"/>
          <w:rtl/>
        </w:rPr>
        <w:t>כל</w:t>
      </w:r>
      <w:r w:rsidR="00687028">
        <w:rPr>
          <w:rFonts w:hint="cs"/>
          <w:rtl/>
        </w:rPr>
        <w:t xml:space="preserve"> המלכ"רים</w:t>
      </w:r>
      <w:r>
        <w:rPr>
          <w:rFonts w:hint="cs"/>
          <w:rtl/>
        </w:rPr>
        <w:t xml:space="preserve"> איתם יש לעמותה </w:t>
      </w:r>
      <w:r w:rsidR="00D6068E">
        <w:rPr>
          <w:rFonts w:hint="cs"/>
          <w:rtl/>
        </w:rPr>
        <w:t>פעילות</w:t>
      </w:r>
      <w:r>
        <w:rPr>
          <w:rFonts w:hint="cs"/>
          <w:rtl/>
        </w:rPr>
        <w:t xml:space="preserve"> כספית. </w:t>
      </w:r>
      <w:r w:rsidR="00151099">
        <w:rPr>
          <w:rFonts w:hint="cs"/>
          <w:rtl/>
        </w:rPr>
        <w:t xml:space="preserve"> (גם </w:t>
      </w:r>
      <w:proofErr w:type="spellStart"/>
      <w:r w:rsidR="00151099">
        <w:rPr>
          <w:rFonts w:hint="cs"/>
          <w:rtl/>
        </w:rPr>
        <w:t>כספ</w:t>
      </w:r>
      <w:proofErr w:type="spellEnd"/>
      <w:r w:rsidR="00151099">
        <w:rPr>
          <w:rFonts w:hint="cs"/>
          <w:rtl/>
        </w:rPr>
        <w:t>/לקוח)</w:t>
      </w:r>
    </w:p>
    <w:p w:rsidR="00687028" w:rsidRDefault="00687028" w:rsidP="00AC70FF">
      <w:pPr>
        <w:numPr>
          <w:ilvl w:val="1"/>
          <w:numId w:val="1"/>
        </w:numPr>
        <w:bidi/>
        <w:spacing w:line="360" w:lineRule="auto"/>
        <w:ind w:left="991" w:hanging="567"/>
        <w:jc w:val="both"/>
      </w:pPr>
      <w:r>
        <w:rPr>
          <w:rFonts w:hint="cs"/>
          <w:rtl/>
        </w:rPr>
        <w:t>הדוח יכלול אדם ו/או גוף משפטי אחר הנותן שירותים ו/או הנותן הלוואות לעמותה והקשור קשר משפחתי/משפטי/</w:t>
      </w:r>
      <w:proofErr w:type="spellStart"/>
      <w:r>
        <w:rPr>
          <w:rFonts w:hint="cs"/>
          <w:rtl/>
        </w:rPr>
        <w:t>עיסקי</w:t>
      </w:r>
      <w:proofErr w:type="spellEnd"/>
      <w:r>
        <w:rPr>
          <w:rFonts w:hint="cs"/>
          <w:rtl/>
        </w:rPr>
        <w:t xml:space="preserve"> למי מחברי ה</w:t>
      </w:r>
      <w:r w:rsidR="003C5885">
        <w:rPr>
          <w:rFonts w:hint="cs"/>
          <w:rtl/>
        </w:rPr>
        <w:t>וו</w:t>
      </w:r>
      <w:r>
        <w:rPr>
          <w:rFonts w:hint="cs"/>
          <w:rtl/>
        </w:rPr>
        <w:t>עד או חברי ועדת ביקורת של העמותה.</w:t>
      </w:r>
    </w:p>
    <w:p w:rsidR="00063144" w:rsidRDefault="008556EA" w:rsidP="00AC70FF">
      <w:pPr>
        <w:numPr>
          <w:ilvl w:val="1"/>
          <w:numId w:val="1"/>
        </w:numPr>
        <w:bidi/>
        <w:spacing w:line="360" w:lineRule="auto"/>
        <w:ind w:left="991" w:hanging="567"/>
        <w:jc w:val="both"/>
      </w:pPr>
      <w:r>
        <w:rPr>
          <w:rFonts w:hint="cs"/>
          <w:rtl/>
        </w:rPr>
        <w:t>בדוח נדרש לכלול גופים שחברי ה</w:t>
      </w:r>
      <w:r w:rsidR="00D6068E">
        <w:rPr>
          <w:rFonts w:hint="cs"/>
          <w:rtl/>
        </w:rPr>
        <w:t>ו</w:t>
      </w:r>
      <w:r>
        <w:rPr>
          <w:rFonts w:hint="cs"/>
          <w:rtl/>
        </w:rPr>
        <w:t>ועד</w:t>
      </w:r>
      <w:r w:rsidR="00060C94">
        <w:rPr>
          <w:rFonts w:hint="cs"/>
          <w:rtl/>
        </w:rPr>
        <w:t xml:space="preserve"> המנהל</w:t>
      </w:r>
      <w:r>
        <w:rPr>
          <w:rFonts w:hint="cs"/>
          <w:rtl/>
        </w:rPr>
        <w:t xml:space="preserve">/ועדת ביקורת חברי ועד </w:t>
      </w:r>
      <w:r w:rsidR="00060C94">
        <w:rPr>
          <w:rFonts w:hint="cs"/>
          <w:rtl/>
        </w:rPr>
        <w:t xml:space="preserve">מנהל </w:t>
      </w:r>
      <w:r w:rsidR="007D01AF">
        <w:rPr>
          <w:rFonts w:hint="cs"/>
          <w:rtl/>
        </w:rPr>
        <w:t xml:space="preserve">גם </w:t>
      </w:r>
      <w:r>
        <w:rPr>
          <w:rFonts w:hint="cs"/>
          <w:rtl/>
        </w:rPr>
        <w:t xml:space="preserve">בגופים הללו, גם </w:t>
      </w:r>
      <w:r w:rsidR="00D6068E">
        <w:rPr>
          <w:rFonts w:hint="cs"/>
          <w:rtl/>
        </w:rPr>
        <w:t xml:space="preserve">אם </w:t>
      </w:r>
      <w:r>
        <w:rPr>
          <w:rFonts w:hint="cs"/>
          <w:rtl/>
        </w:rPr>
        <w:t>אין כל קשר</w:t>
      </w:r>
      <w:r w:rsidR="00151099">
        <w:rPr>
          <w:rFonts w:hint="cs"/>
          <w:rtl/>
        </w:rPr>
        <w:t xml:space="preserve"> כספי</w:t>
      </w:r>
      <w:r>
        <w:rPr>
          <w:rFonts w:hint="cs"/>
          <w:rtl/>
        </w:rPr>
        <w:t xml:space="preserve"> בין העמותות. לדוגמה חבר ועד שהוא חבר ועד בעמותת בית הכנסת במקום מגוריו - נדרש לרשום את בית הכנסת כצד קשור</w:t>
      </w:r>
      <w:r w:rsidR="00151099">
        <w:rPr>
          <w:rFonts w:hint="cs"/>
          <w:rtl/>
        </w:rPr>
        <w:t xml:space="preserve"> או מנכ"ל שיש לו חברה פרטית וכו'</w:t>
      </w:r>
    </w:p>
    <w:p w:rsidR="00063144" w:rsidRDefault="00063144" w:rsidP="00AC70FF">
      <w:pPr>
        <w:numPr>
          <w:ilvl w:val="1"/>
          <w:numId w:val="1"/>
        </w:numPr>
        <w:bidi/>
        <w:spacing w:line="360" w:lineRule="auto"/>
        <w:ind w:left="991" w:hanging="567"/>
        <w:jc w:val="both"/>
      </w:pPr>
      <w:r>
        <w:rPr>
          <w:rFonts w:hint="cs"/>
          <w:rtl/>
        </w:rPr>
        <w:t>יש לציין בדוח את מספרי הגופים הקשורים.</w:t>
      </w:r>
    </w:p>
    <w:p w:rsidR="00063144" w:rsidRDefault="00063144" w:rsidP="00AC70FF">
      <w:pPr>
        <w:numPr>
          <w:ilvl w:val="1"/>
          <w:numId w:val="1"/>
        </w:numPr>
        <w:bidi/>
        <w:spacing w:line="360" w:lineRule="auto"/>
        <w:ind w:left="991" w:hanging="567"/>
        <w:jc w:val="both"/>
      </w:pPr>
      <w:r>
        <w:rPr>
          <w:rFonts w:hint="cs"/>
          <w:rtl/>
        </w:rPr>
        <w:t xml:space="preserve">יש לציין בדוח את </w:t>
      </w:r>
      <w:r w:rsidR="00F94D85">
        <w:rPr>
          <w:rFonts w:hint="cs"/>
          <w:rtl/>
        </w:rPr>
        <w:t xml:space="preserve">סה"כ </w:t>
      </w:r>
      <w:r>
        <w:rPr>
          <w:rFonts w:hint="cs"/>
          <w:rtl/>
        </w:rPr>
        <w:t xml:space="preserve">סכומי ההעברות הכספיות שהיו בשנת </w:t>
      </w:r>
      <w:r w:rsidR="00151099">
        <w:rPr>
          <w:rFonts w:hint="cs"/>
          <w:rtl/>
        </w:rPr>
        <w:t xml:space="preserve">2017 </w:t>
      </w:r>
      <w:r>
        <w:rPr>
          <w:rFonts w:hint="cs"/>
          <w:rtl/>
        </w:rPr>
        <w:t xml:space="preserve">עם הגופים. אם לא היו, </w:t>
      </w:r>
      <w:r w:rsidR="005A6D78">
        <w:rPr>
          <w:rFonts w:hint="cs"/>
          <w:rtl/>
        </w:rPr>
        <w:t>לרשום בטור ה</w:t>
      </w:r>
      <w:r w:rsidR="007D01AF">
        <w:rPr>
          <w:rFonts w:hint="cs"/>
          <w:rtl/>
        </w:rPr>
        <w:t>מ</w:t>
      </w:r>
      <w:r w:rsidR="005A6D78">
        <w:rPr>
          <w:rFonts w:hint="cs"/>
          <w:rtl/>
        </w:rPr>
        <w:t>תאים אפס או 1 ש"ח</w:t>
      </w:r>
      <w:r>
        <w:rPr>
          <w:rFonts w:hint="cs"/>
          <w:rtl/>
        </w:rPr>
        <w:t>.</w:t>
      </w:r>
    </w:p>
    <w:p w:rsidR="00151099" w:rsidRDefault="00151099" w:rsidP="00151099">
      <w:pPr>
        <w:numPr>
          <w:ilvl w:val="1"/>
          <w:numId w:val="1"/>
        </w:numPr>
        <w:bidi/>
        <w:spacing w:line="360" w:lineRule="auto"/>
        <w:ind w:left="991" w:hanging="567"/>
        <w:jc w:val="both"/>
      </w:pPr>
      <w:r>
        <w:rPr>
          <w:rFonts w:hint="cs"/>
          <w:rtl/>
        </w:rPr>
        <w:t xml:space="preserve">יש לדווח את מהות העסקאות. חשוב להדגיש אם מדובר על קשר ספק/לקוח או שיתוף פעולה </w:t>
      </w:r>
      <w:proofErr w:type="spellStart"/>
      <w:r>
        <w:rPr>
          <w:rFonts w:hint="cs"/>
          <w:rtl/>
        </w:rPr>
        <w:t>וכ'ו</w:t>
      </w:r>
      <w:proofErr w:type="spellEnd"/>
      <w:r>
        <w:rPr>
          <w:rFonts w:hint="cs"/>
          <w:rtl/>
        </w:rPr>
        <w:t xml:space="preserve">', ל פי </w:t>
      </w:r>
      <w:proofErr w:type="spellStart"/>
      <w:r>
        <w:rPr>
          <w:rFonts w:hint="cs"/>
          <w:rtl/>
        </w:rPr>
        <w:t>הענין</w:t>
      </w:r>
      <w:proofErr w:type="spellEnd"/>
      <w:r>
        <w:rPr>
          <w:rFonts w:hint="cs"/>
          <w:rtl/>
        </w:rPr>
        <w:t>, וכן לדווח אם מדובר בהכנסה או הוצאה</w:t>
      </w:r>
    </w:p>
    <w:p w:rsidR="00687028" w:rsidRPr="00063144" w:rsidRDefault="00687028" w:rsidP="00687028">
      <w:pPr>
        <w:bidi/>
        <w:spacing w:line="360" w:lineRule="auto"/>
        <w:ind w:left="360"/>
        <w:jc w:val="both"/>
      </w:pPr>
    </w:p>
    <w:p w:rsidR="006F7DE4" w:rsidRPr="00063144" w:rsidRDefault="006F7DE4" w:rsidP="00AC70FF">
      <w:pPr>
        <w:numPr>
          <w:ilvl w:val="0"/>
          <w:numId w:val="1"/>
        </w:numPr>
        <w:bidi/>
        <w:spacing w:line="360" w:lineRule="auto"/>
        <w:jc w:val="both"/>
        <w:rPr>
          <w:b/>
          <w:bCs/>
        </w:rPr>
      </w:pPr>
      <w:r w:rsidRPr="00063144">
        <w:rPr>
          <w:rFonts w:hint="cs"/>
          <w:b/>
          <w:bCs/>
          <w:rtl/>
        </w:rPr>
        <w:t xml:space="preserve">דוח מקורות ושימושים </w:t>
      </w:r>
      <w:r w:rsidR="008556EA">
        <w:rPr>
          <w:rFonts w:hint="cs"/>
          <w:b/>
          <w:bCs/>
          <w:rtl/>
        </w:rPr>
        <w:t xml:space="preserve">(מקו"ש) </w:t>
      </w:r>
      <w:r w:rsidRPr="00063144">
        <w:rPr>
          <w:rFonts w:hint="cs"/>
          <w:b/>
          <w:bCs/>
          <w:rtl/>
        </w:rPr>
        <w:t xml:space="preserve">לשנת </w:t>
      </w:r>
      <w:r w:rsidR="00151099">
        <w:rPr>
          <w:rFonts w:hint="cs"/>
          <w:b/>
          <w:bCs/>
          <w:rtl/>
        </w:rPr>
        <w:t>2016</w:t>
      </w:r>
      <w:r w:rsidRPr="00063144">
        <w:rPr>
          <w:rFonts w:hint="cs"/>
          <w:b/>
          <w:bCs/>
          <w:rtl/>
        </w:rPr>
        <w:t>:</w:t>
      </w:r>
    </w:p>
    <w:p w:rsidR="00D32A49" w:rsidRPr="00750A90" w:rsidRDefault="00D32A49" w:rsidP="00151099">
      <w:pPr>
        <w:numPr>
          <w:ilvl w:val="1"/>
          <w:numId w:val="1"/>
        </w:numPr>
        <w:bidi/>
        <w:spacing w:line="360" w:lineRule="auto"/>
        <w:ind w:left="991" w:hanging="567"/>
        <w:jc w:val="both"/>
      </w:pPr>
      <w:r w:rsidRPr="00750A90">
        <w:rPr>
          <w:rFonts w:hint="cs"/>
          <w:rtl/>
        </w:rPr>
        <w:t>בדוח מקורות ושימושים ישנה אפשרות לבחור בהפניה לביאור בדוח הכספי. ההפניה זו תתקבל בתנאים הבאים:</w:t>
      </w:r>
    </w:p>
    <w:p w:rsidR="00D32A49" w:rsidRPr="00750A90" w:rsidRDefault="00D32A49" w:rsidP="00AC70FF">
      <w:pPr>
        <w:numPr>
          <w:ilvl w:val="2"/>
          <w:numId w:val="1"/>
        </w:numPr>
        <w:bidi/>
        <w:spacing w:line="360" w:lineRule="auto"/>
        <w:jc w:val="both"/>
      </w:pPr>
      <w:r w:rsidRPr="00750A90">
        <w:rPr>
          <w:rFonts w:hint="cs"/>
          <w:rtl/>
        </w:rPr>
        <w:t>מפורט הביאור</w:t>
      </w:r>
      <w:r w:rsidRPr="0042101F">
        <w:rPr>
          <w:u w:val="single"/>
          <w:rtl/>
        </w:rPr>
        <w:t xml:space="preserve"> הנכון</w:t>
      </w:r>
      <w:r w:rsidRPr="00750A90">
        <w:rPr>
          <w:rFonts w:hint="cs"/>
          <w:rtl/>
        </w:rPr>
        <w:t xml:space="preserve"> בדוח הכספי המבוקר ומצוין לאיזה פעילות נתמכת מפנים את הקורא.</w:t>
      </w:r>
    </w:p>
    <w:p w:rsidR="00D32A49" w:rsidRPr="00750A90" w:rsidRDefault="00D32A49" w:rsidP="00AC70FF">
      <w:pPr>
        <w:numPr>
          <w:ilvl w:val="2"/>
          <w:numId w:val="1"/>
        </w:numPr>
        <w:bidi/>
        <w:spacing w:line="360" w:lineRule="auto"/>
        <w:jc w:val="both"/>
      </w:pPr>
      <w:r w:rsidRPr="00750A90">
        <w:rPr>
          <w:rFonts w:hint="cs"/>
          <w:rtl/>
        </w:rPr>
        <w:t>בביאור בדוח הכספי, מפורט</w:t>
      </w:r>
      <w:r w:rsidR="00750A90" w:rsidRPr="00750A90">
        <w:rPr>
          <w:rFonts w:hint="cs"/>
          <w:rtl/>
        </w:rPr>
        <w:t>ים</w:t>
      </w:r>
      <w:r w:rsidRPr="00750A90">
        <w:rPr>
          <w:rFonts w:hint="cs"/>
          <w:rtl/>
        </w:rPr>
        <w:t xml:space="preserve"> כל המקורות וכל השימושים לכל פעילות נתמכת.</w:t>
      </w:r>
    </w:p>
    <w:p w:rsidR="00D32A49" w:rsidRPr="00750A90" w:rsidRDefault="00D32A49" w:rsidP="00750A90">
      <w:pPr>
        <w:numPr>
          <w:ilvl w:val="2"/>
          <w:numId w:val="1"/>
        </w:numPr>
        <w:bidi/>
        <w:spacing w:line="360" w:lineRule="auto"/>
        <w:jc w:val="both"/>
      </w:pPr>
      <w:r w:rsidRPr="00750A90">
        <w:rPr>
          <w:rFonts w:hint="cs"/>
          <w:rtl/>
        </w:rPr>
        <w:t>בביאור בדוח הכספי, הכנסות והוצאות בשווי כסף מפורט</w:t>
      </w:r>
      <w:r w:rsidR="00750A90" w:rsidRPr="00750A90">
        <w:rPr>
          <w:rFonts w:hint="cs"/>
          <w:rtl/>
        </w:rPr>
        <w:t>ות</w:t>
      </w:r>
      <w:r w:rsidRPr="00750A90">
        <w:rPr>
          <w:rFonts w:hint="cs"/>
          <w:rtl/>
        </w:rPr>
        <w:t xml:space="preserve"> בסעיפים נפרדים ומזוהים.</w:t>
      </w:r>
    </w:p>
    <w:p w:rsidR="00D32A49" w:rsidRPr="00750A90" w:rsidRDefault="00D32A49" w:rsidP="00AC70FF">
      <w:pPr>
        <w:numPr>
          <w:ilvl w:val="2"/>
          <w:numId w:val="1"/>
        </w:numPr>
        <w:bidi/>
        <w:spacing w:line="360" w:lineRule="auto"/>
        <w:jc w:val="both"/>
      </w:pPr>
      <w:r w:rsidRPr="00750A90">
        <w:rPr>
          <w:rFonts w:hint="cs"/>
          <w:rtl/>
        </w:rPr>
        <w:t xml:space="preserve">גוף </w:t>
      </w:r>
      <w:r w:rsidRPr="0042101F">
        <w:rPr>
          <w:rFonts w:hint="eastAsia"/>
          <w:u w:val="single"/>
          <w:rtl/>
        </w:rPr>
        <w:t>שכל</w:t>
      </w:r>
      <w:r w:rsidRPr="00750A90">
        <w:rPr>
          <w:rFonts w:hint="cs"/>
          <w:rtl/>
        </w:rPr>
        <w:t xml:space="preserve"> פעילותו הינה הפעילות הנתמכת, יפנה את הקורא לדוח הכספי ויציין כי כל הפעילות נתמכת.</w:t>
      </w:r>
    </w:p>
    <w:p w:rsidR="00D32A49" w:rsidRPr="00750A90" w:rsidRDefault="00D32A49" w:rsidP="00AC70FF">
      <w:pPr>
        <w:numPr>
          <w:ilvl w:val="1"/>
          <w:numId w:val="1"/>
        </w:numPr>
        <w:bidi/>
        <w:spacing w:line="360" w:lineRule="auto"/>
        <w:ind w:left="991" w:hanging="567"/>
        <w:jc w:val="both"/>
      </w:pPr>
      <w:r w:rsidRPr="00750A90">
        <w:rPr>
          <w:rFonts w:hint="cs"/>
          <w:rtl/>
        </w:rPr>
        <w:t xml:space="preserve">גוף שבחר להגיש את דוח מקורות ושימושים </w:t>
      </w:r>
      <w:proofErr w:type="spellStart"/>
      <w:r w:rsidRPr="00750A90">
        <w:rPr>
          <w:rFonts w:hint="cs"/>
          <w:rtl/>
        </w:rPr>
        <w:t>במרכב"ה</w:t>
      </w:r>
      <w:proofErr w:type="spellEnd"/>
      <w:r w:rsidRPr="00750A90">
        <w:rPr>
          <w:rFonts w:hint="cs"/>
          <w:rtl/>
        </w:rPr>
        <w:t xml:space="preserve"> יקפיד על הכללים הבאים:</w:t>
      </w:r>
    </w:p>
    <w:p w:rsidR="006F7DE4" w:rsidRPr="00750A90" w:rsidRDefault="00063144" w:rsidP="00AC70FF">
      <w:pPr>
        <w:numPr>
          <w:ilvl w:val="1"/>
          <w:numId w:val="1"/>
        </w:numPr>
        <w:bidi/>
        <w:spacing w:line="360" w:lineRule="auto"/>
        <w:ind w:left="991" w:hanging="567"/>
        <w:jc w:val="both"/>
      </w:pPr>
      <w:r w:rsidRPr="00750A90">
        <w:rPr>
          <w:rFonts w:hint="cs"/>
          <w:rtl/>
        </w:rPr>
        <w:t>סה"כ המקורות בדוח יהיה תואם לסה"כ מחזור ההכנסות בדוח הכספי וסה"כ השימושים יהיה תואם לסה"כ ההוצאות בדוח הכספי.</w:t>
      </w:r>
    </w:p>
    <w:p w:rsidR="00D3562E" w:rsidRDefault="00D3562E" w:rsidP="00AC70FF">
      <w:pPr>
        <w:numPr>
          <w:ilvl w:val="1"/>
          <w:numId w:val="1"/>
        </w:numPr>
        <w:bidi/>
        <w:spacing w:line="360" w:lineRule="auto"/>
        <w:ind w:left="991" w:hanging="567"/>
        <w:jc w:val="both"/>
      </w:pPr>
      <w:r>
        <w:rPr>
          <w:rFonts w:hint="cs"/>
          <w:rtl/>
        </w:rPr>
        <w:t xml:space="preserve">בדוח </w:t>
      </w:r>
      <w:proofErr w:type="spellStart"/>
      <w:r>
        <w:rPr>
          <w:rFonts w:hint="cs"/>
          <w:rtl/>
        </w:rPr>
        <w:t>המקו"ש</w:t>
      </w:r>
      <w:proofErr w:type="spellEnd"/>
      <w:r>
        <w:rPr>
          <w:rFonts w:hint="cs"/>
          <w:rtl/>
        </w:rPr>
        <w:t xml:space="preserve"> נדרש להציג בנפרד הכנסות/ הוצאות בשווה כסף.</w:t>
      </w:r>
    </w:p>
    <w:p w:rsidR="008556EA" w:rsidRDefault="000D6726" w:rsidP="00750A90">
      <w:pPr>
        <w:numPr>
          <w:ilvl w:val="1"/>
          <w:numId w:val="1"/>
        </w:numPr>
        <w:bidi/>
        <w:spacing w:line="360" w:lineRule="auto"/>
        <w:ind w:left="991" w:hanging="567"/>
        <w:jc w:val="both"/>
      </w:pPr>
      <w:r w:rsidRPr="00750A90">
        <w:rPr>
          <w:rFonts w:hint="cs"/>
          <w:rtl/>
        </w:rPr>
        <w:t>מספר ה</w:t>
      </w:r>
      <w:r w:rsidR="00D32A49" w:rsidRPr="00750A90">
        <w:rPr>
          <w:rFonts w:hint="cs"/>
          <w:rtl/>
        </w:rPr>
        <w:t>שורות</w:t>
      </w:r>
      <w:r w:rsidRPr="00750A90">
        <w:rPr>
          <w:rFonts w:hint="cs"/>
          <w:rtl/>
        </w:rPr>
        <w:t xml:space="preserve"> </w:t>
      </w:r>
      <w:r w:rsidR="008556EA" w:rsidRPr="00750A90">
        <w:rPr>
          <w:rFonts w:hint="cs"/>
          <w:rtl/>
        </w:rPr>
        <w:t xml:space="preserve">בדוח </w:t>
      </w:r>
      <w:proofErr w:type="spellStart"/>
      <w:r w:rsidR="008556EA" w:rsidRPr="00750A90">
        <w:rPr>
          <w:rFonts w:hint="cs"/>
          <w:rtl/>
        </w:rPr>
        <w:t>המקו</w:t>
      </w:r>
      <w:r w:rsidR="000E5205" w:rsidRPr="00750A90">
        <w:rPr>
          <w:rFonts w:hint="cs"/>
          <w:rtl/>
        </w:rPr>
        <w:t>"</w:t>
      </w:r>
      <w:r w:rsidR="008556EA" w:rsidRPr="00750A90">
        <w:rPr>
          <w:rFonts w:hint="cs"/>
          <w:rtl/>
        </w:rPr>
        <w:t>ש</w:t>
      </w:r>
      <w:proofErr w:type="spellEnd"/>
      <w:r w:rsidR="008556EA" w:rsidRPr="00750A90">
        <w:rPr>
          <w:rFonts w:hint="cs"/>
          <w:rtl/>
        </w:rPr>
        <w:t xml:space="preserve"> צרי</w:t>
      </w:r>
      <w:r w:rsidR="00D6068E" w:rsidRPr="00750A90">
        <w:rPr>
          <w:rFonts w:hint="cs"/>
          <w:rtl/>
        </w:rPr>
        <w:t>ך</w:t>
      </w:r>
      <w:r w:rsidR="008556EA" w:rsidRPr="00750A90">
        <w:rPr>
          <w:rFonts w:hint="cs"/>
          <w:rtl/>
        </w:rPr>
        <w:t xml:space="preserve"> להיות </w:t>
      </w:r>
      <w:r w:rsidR="001E05CF" w:rsidRPr="00750A90">
        <w:rPr>
          <w:rFonts w:hint="cs"/>
          <w:rtl/>
        </w:rPr>
        <w:t>(</w:t>
      </w:r>
      <w:r w:rsidRPr="00750A90">
        <w:rPr>
          <w:rFonts w:hint="cs"/>
          <w:rtl/>
        </w:rPr>
        <w:t>בדרך כלל</w:t>
      </w:r>
      <w:r w:rsidR="001E05CF" w:rsidRPr="00750A90">
        <w:rPr>
          <w:rFonts w:hint="cs"/>
          <w:rtl/>
        </w:rPr>
        <w:t>)</w:t>
      </w:r>
      <w:r w:rsidR="008556EA" w:rsidRPr="00750A90">
        <w:rPr>
          <w:rFonts w:hint="cs"/>
          <w:rtl/>
        </w:rPr>
        <w:t xml:space="preserve"> כמספר התמיכות ועוד</w:t>
      </w:r>
      <w:r w:rsidR="00D32A49" w:rsidRPr="00750A90">
        <w:rPr>
          <w:rFonts w:hint="cs"/>
          <w:rtl/>
        </w:rPr>
        <w:t xml:space="preserve"> אחד</w:t>
      </w:r>
      <w:r w:rsidR="008556EA" w:rsidRPr="00750A90">
        <w:rPr>
          <w:rFonts w:hint="cs"/>
          <w:rtl/>
        </w:rPr>
        <w:t xml:space="preserve">. לדוגמה גוף שנתמך בגין 4 </w:t>
      </w:r>
      <w:r w:rsidR="007D01AF" w:rsidRPr="00750A90">
        <w:rPr>
          <w:rFonts w:hint="cs"/>
          <w:rtl/>
        </w:rPr>
        <w:t>פרויקטים</w:t>
      </w:r>
      <w:r w:rsidR="008556EA" w:rsidRPr="00750A90">
        <w:rPr>
          <w:rFonts w:hint="cs"/>
          <w:rtl/>
        </w:rPr>
        <w:t xml:space="preserve"> יגיש דוח מקו</w:t>
      </w:r>
      <w:r w:rsidR="00327CA2" w:rsidRPr="00750A90">
        <w:rPr>
          <w:rFonts w:hint="cs"/>
          <w:rtl/>
        </w:rPr>
        <w:t>"</w:t>
      </w:r>
      <w:r w:rsidR="008556EA" w:rsidRPr="00750A90">
        <w:rPr>
          <w:rFonts w:hint="cs"/>
          <w:rtl/>
        </w:rPr>
        <w:t xml:space="preserve">ש הכולל </w:t>
      </w:r>
      <w:r w:rsidR="00D32A49" w:rsidRPr="00750A90">
        <w:rPr>
          <w:rFonts w:hint="cs"/>
          <w:rtl/>
        </w:rPr>
        <w:t>5</w:t>
      </w:r>
      <w:r w:rsidR="008556EA" w:rsidRPr="00750A90">
        <w:rPr>
          <w:rFonts w:hint="cs"/>
          <w:rtl/>
        </w:rPr>
        <w:t xml:space="preserve"> </w:t>
      </w:r>
      <w:r w:rsidR="00D32A49" w:rsidRPr="00750A90">
        <w:rPr>
          <w:rFonts w:hint="cs"/>
          <w:rtl/>
        </w:rPr>
        <w:t>שורות</w:t>
      </w:r>
      <w:r w:rsidR="008556EA" w:rsidRPr="00750A90">
        <w:rPr>
          <w:rFonts w:hint="cs"/>
          <w:rtl/>
        </w:rPr>
        <w:t xml:space="preserve">: 4 </w:t>
      </w:r>
      <w:r w:rsidR="00D32A49" w:rsidRPr="00750A90">
        <w:rPr>
          <w:rFonts w:hint="cs"/>
          <w:rtl/>
        </w:rPr>
        <w:t>שורות</w:t>
      </w:r>
      <w:r w:rsidR="008556EA" w:rsidRPr="00750A90">
        <w:rPr>
          <w:rFonts w:hint="cs"/>
          <w:rtl/>
        </w:rPr>
        <w:t xml:space="preserve"> בגין הפעילויות הנתמכות, </w:t>
      </w:r>
      <w:r w:rsidR="00D32A49" w:rsidRPr="00750A90">
        <w:rPr>
          <w:rFonts w:hint="cs"/>
          <w:rtl/>
        </w:rPr>
        <w:t xml:space="preserve">ושורה </w:t>
      </w:r>
      <w:r w:rsidR="008556EA" w:rsidRPr="00750A90">
        <w:rPr>
          <w:rFonts w:hint="cs"/>
          <w:rtl/>
        </w:rPr>
        <w:t xml:space="preserve">לפעילות </w:t>
      </w:r>
      <w:r w:rsidR="00750A90">
        <w:rPr>
          <w:rFonts w:hint="cs"/>
          <w:rtl/>
        </w:rPr>
        <w:t>שאינה</w:t>
      </w:r>
      <w:r w:rsidR="008556EA" w:rsidRPr="00750A90">
        <w:rPr>
          <w:rFonts w:hint="cs"/>
          <w:rtl/>
        </w:rPr>
        <w:t xml:space="preserve"> נתמכת.</w:t>
      </w:r>
      <w:r w:rsidR="000E5205" w:rsidRPr="00750A90">
        <w:rPr>
          <w:rFonts w:hint="cs"/>
          <w:rtl/>
        </w:rPr>
        <w:t xml:space="preserve"> </w:t>
      </w:r>
    </w:p>
    <w:p w:rsidR="00CA1CAF" w:rsidRPr="00750A90" w:rsidRDefault="00CA1CAF" w:rsidP="00CA1CAF">
      <w:pPr>
        <w:numPr>
          <w:ilvl w:val="1"/>
          <w:numId w:val="1"/>
        </w:numPr>
        <w:bidi/>
        <w:spacing w:line="360" w:lineRule="auto"/>
        <w:ind w:left="991" w:hanging="567"/>
        <w:jc w:val="both"/>
      </w:pPr>
      <w:r>
        <w:rPr>
          <w:rFonts w:hint="cs"/>
          <w:rtl/>
        </w:rPr>
        <w:lastRenderedPageBreak/>
        <w:t xml:space="preserve">בכל מקרה שיש פער, בין סה"כ הפעילות שמדווח בדוח </w:t>
      </w:r>
      <w:proofErr w:type="spellStart"/>
      <w:r>
        <w:rPr>
          <w:rFonts w:hint="cs"/>
          <w:rtl/>
        </w:rPr>
        <w:t>המקו</w:t>
      </w:r>
      <w:proofErr w:type="spellEnd"/>
      <w:r>
        <w:rPr>
          <w:rFonts w:hint="cs"/>
          <w:rtl/>
        </w:rPr>
        <w:t xml:space="preserve">", לבין מאזן המבוקר עליו מתבסס דוח </w:t>
      </w:r>
      <w:proofErr w:type="spellStart"/>
      <w:r>
        <w:rPr>
          <w:rFonts w:hint="cs"/>
          <w:rtl/>
        </w:rPr>
        <w:t>המקו"ש</w:t>
      </w:r>
      <w:proofErr w:type="spellEnd"/>
      <w:r>
        <w:rPr>
          <w:rFonts w:hint="cs"/>
          <w:rtl/>
        </w:rPr>
        <w:t xml:space="preserve">, יש לצרף דוח התאמה. מומלץ לטעון את דוח ההתאמה תחת </w:t>
      </w:r>
      <w:r>
        <w:rPr>
          <w:rFonts w:hint="cs"/>
        </w:rPr>
        <w:t>Z36</w:t>
      </w:r>
      <w:r>
        <w:rPr>
          <w:rFonts w:hint="cs"/>
          <w:rtl/>
        </w:rPr>
        <w:t xml:space="preserve"> אחרי המסמכים שצורפו לאישור רו"ח</w:t>
      </w:r>
    </w:p>
    <w:p w:rsidR="005F2556" w:rsidRDefault="005F2556" w:rsidP="00AC70FF">
      <w:pPr>
        <w:numPr>
          <w:ilvl w:val="1"/>
          <w:numId w:val="1"/>
        </w:numPr>
        <w:bidi/>
        <w:spacing w:line="360" w:lineRule="auto"/>
        <w:ind w:left="991" w:hanging="567"/>
        <w:jc w:val="both"/>
      </w:pPr>
      <w:r>
        <w:rPr>
          <w:rFonts w:hint="cs"/>
          <w:rtl/>
        </w:rPr>
        <w:t xml:space="preserve">מוסדות שלא נתמכו כלל בשנת </w:t>
      </w:r>
      <w:r w:rsidR="00151099">
        <w:rPr>
          <w:rFonts w:hint="cs"/>
          <w:rtl/>
        </w:rPr>
        <w:t xml:space="preserve">2016  </w:t>
      </w:r>
      <w:r>
        <w:rPr>
          <w:rFonts w:hint="cs"/>
          <w:rtl/>
        </w:rPr>
        <w:t xml:space="preserve">ממשרד ממשלתי כלשהו או שסך התמיכות הכולל היה קטן מ- </w:t>
      </w:r>
      <w:r w:rsidR="0060221A">
        <w:rPr>
          <w:rFonts w:hint="cs"/>
          <w:rtl/>
        </w:rPr>
        <w:t>30</w:t>
      </w:r>
      <w:r>
        <w:rPr>
          <w:rFonts w:hint="cs"/>
          <w:rtl/>
        </w:rPr>
        <w:t>,000 ש"ח, פטור</w:t>
      </w:r>
      <w:r w:rsidR="003B35DA">
        <w:rPr>
          <w:rFonts w:hint="cs"/>
          <w:rtl/>
        </w:rPr>
        <w:t>ים</w:t>
      </w:r>
      <w:r>
        <w:rPr>
          <w:rFonts w:hint="cs"/>
          <w:rtl/>
        </w:rPr>
        <w:t xml:space="preserve"> מהגשת דוח מקו"ש. במקרה זה יש לסמן </w:t>
      </w:r>
      <w:r w:rsidR="00D854A9">
        <w:rPr>
          <w:rFonts w:hint="cs"/>
        </w:rPr>
        <w:t>X</w:t>
      </w:r>
      <w:r w:rsidR="00D854A9">
        <w:rPr>
          <w:rFonts w:hint="cs"/>
          <w:rtl/>
        </w:rPr>
        <w:t xml:space="preserve"> </w:t>
      </w:r>
      <w:r>
        <w:rPr>
          <w:rFonts w:hint="cs"/>
          <w:rtl/>
        </w:rPr>
        <w:t>במקום המתאים בפורטל המרכבה.</w:t>
      </w:r>
    </w:p>
    <w:p w:rsidR="003A4D38" w:rsidRDefault="003A4D38" w:rsidP="003A4D38">
      <w:pPr>
        <w:bidi/>
        <w:spacing w:line="360" w:lineRule="auto"/>
        <w:jc w:val="both"/>
      </w:pPr>
    </w:p>
    <w:p w:rsidR="00DE7372" w:rsidRPr="00063144" w:rsidRDefault="001B7066" w:rsidP="00AC70FF">
      <w:pPr>
        <w:numPr>
          <w:ilvl w:val="0"/>
          <w:numId w:val="1"/>
        </w:numPr>
        <w:bidi/>
        <w:spacing w:line="360" w:lineRule="auto"/>
        <w:jc w:val="both"/>
        <w:rPr>
          <w:b/>
          <w:bCs/>
        </w:rPr>
      </w:pPr>
      <w:r w:rsidRPr="00063144">
        <w:rPr>
          <w:rFonts w:hint="cs"/>
          <w:b/>
          <w:bCs/>
          <w:rtl/>
        </w:rPr>
        <w:t xml:space="preserve">תקציב </w:t>
      </w:r>
      <w:r w:rsidR="00151099">
        <w:rPr>
          <w:rFonts w:hint="cs"/>
          <w:b/>
          <w:bCs/>
          <w:rtl/>
        </w:rPr>
        <w:t>2018</w:t>
      </w:r>
      <w:r w:rsidR="00151099" w:rsidRPr="00063144">
        <w:rPr>
          <w:rFonts w:hint="cs"/>
          <w:b/>
          <w:bCs/>
          <w:rtl/>
        </w:rPr>
        <w:t xml:space="preserve"> </w:t>
      </w:r>
      <w:r w:rsidRPr="00063144">
        <w:rPr>
          <w:rFonts w:hint="cs"/>
          <w:b/>
          <w:bCs/>
          <w:rtl/>
        </w:rPr>
        <w:t xml:space="preserve">ודוח ביצוע תקציב </w:t>
      </w:r>
      <w:r w:rsidR="00151099">
        <w:rPr>
          <w:rFonts w:hint="cs"/>
          <w:b/>
          <w:bCs/>
          <w:rtl/>
        </w:rPr>
        <w:t>2017</w:t>
      </w:r>
      <w:r w:rsidRPr="00063144">
        <w:rPr>
          <w:rFonts w:hint="cs"/>
          <w:b/>
          <w:bCs/>
          <w:rtl/>
        </w:rPr>
        <w:t>:</w:t>
      </w:r>
    </w:p>
    <w:p w:rsidR="00151099" w:rsidRDefault="001B7066" w:rsidP="00AC70FF">
      <w:pPr>
        <w:numPr>
          <w:ilvl w:val="1"/>
          <w:numId w:val="1"/>
        </w:numPr>
        <w:bidi/>
        <w:spacing w:line="360" w:lineRule="auto"/>
        <w:ind w:left="991" w:hanging="567"/>
        <w:jc w:val="both"/>
      </w:pPr>
      <w:r>
        <w:rPr>
          <w:rFonts w:hint="cs"/>
          <w:rtl/>
        </w:rPr>
        <w:t xml:space="preserve">יש </w:t>
      </w:r>
      <w:r w:rsidR="0027583D">
        <w:rPr>
          <w:rFonts w:hint="cs"/>
          <w:rtl/>
        </w:rPr>
        <w:t xml:space="preserve">להגיש דוח ביצוע </w:t>
      </w:r>
      <w:r w:rsidR="00151099">
        <w:rPr>
          <w:rFonts w:hint="cs"/>
          <w:rtl/>
        </w:rPr>
        <w:t xml:space="preserve">2017 </w:t>
      </w:r>
      <w:r w:rsidR="0027583D">
        <w:rPr>
          <w:rFonts w:hint="cs"/>
          <w:rtl/>
        </w:rPr>
        <w:t xml:space="preserve">ותקציב </w:t>
      </w:r>
      <w:r w:rsidR="00151099">
        <w:rPr>
          <w:rFonts w:hint="cs"/>
          <w:rtl/>
        </w:rPr>
        <w:t xml:space="preserve">2018 </w:t>
      </w:r>
      <w:r w:rsidR="0027583D">
        <w:rPr>
          <w:rFonts w:hint="cs"/>
          <w:rtl/>
        </w:rPr>
        <w:t xml:space="preserve">לכלל פעילות הגוף </w:t>
      </w:r>
      <w:r w:rsidR="0027583D" w:rsidRPr="00AB7D3E">
        <w:rPr>
          <w:rFonts w:hint="cs"/>
          <w:b/>
          <w:bCs/>
          <w:rtl/>
        </w:rPr>
        <w:t xml:space="preserve">ולכל פעילות נתמכת </w:t>
      </w:r>
      <w:r w:rsidR="0027583D" w:rsidRPr="0042101F">
        <w:rPr>
          <w:rFonts w:hint="eastAsia"/>
          <w:b/>
          <w:bCs/>
          <w:u w:val="single"/>
          <w:rtl/>
        </w:rPr>
        <w:t>בנפרד</w:t>
      </w:r>
      <w:r w:rsidR="0027583D">
        <w:rPr>
          <w:rFonts w:hint="cs"/>
          <w:rtl/>
        </w:rPr>
        <w:t>.</w:t>
      </w:r>
      <w:r w:rsidR="00D3562E">
        <w:rPr>
          <w:rFonts w:hint="cs"/>
          <w:rtl/>
        </w:rPr>
        <w:t xml:space="preserve"> </w:t>
      </w:r>
    </w:p>
    <w:p w:rsidR="001B7066" w:rsidRDefault="00151099" w:rsidP="00151099">
      <w:pPr>
        <w:numPr>
          <w:ilvl w:val="1"/>
          <w:numId w:val="1"/>
        </w:numPr>
        <w:bidi/>
        <w:spacing w:line="360" w:lineRule="auto"/>
        <w:ind w:left="991" w:hanging="567"/>
        <w:jc w:val="both"/>
      </w:pPr>
      <w:r>
        <w:rPr>
          <w:rFonts w:hint="cs"/>
          <w:rtl/>
        </w:rPr>
        <w:t xml:space="preserve">השנה, לא יאושר תיק שבגינו לא הוגשו כל דוחות הביצוע והתקציב לפעילויות הנתמכות גם אם מדובר בתמיכה בפעילות שוטפת (כמו לדוגמא במוזיאונים), גם אז חובה להעביר דוח ביצוע לכל אחת מהפעילויות הנתמכות ודוח ביצוע </w:t>
      </w:r>
      <w:r w:rsidRPr="0042101F">
        <w:rPr>
          <w:rFonts w:hint="eastAsia"/>
          <w:b/>
          <w:bCs/>
          <w:rtl/>
        </w:rPr>
        <w:t>נפרד</w:t>
      </w:r>
      <w:r w:rsidRPr="0042101F">
        <w:rPr>
          <w:b/>
          <w:bCs/>
          <w:rtl/>
        </w:rPr>
        <w:t>!</w:t>
      </w:r>
      <w:r>
        <w:rPr>
          <w:rFonts w:hint="cs"/>
          <w:rtl/>
        </w:rPr>
        <w:t xml:space="preserve"> לפעילות השוטפת הנתמכת, </w:t>
      </w:r>
      <w:r w:rsidR="00CA1CAF">
        <w:rPr>
          <w:rFonts w:hint="cs"/>
          <w:rtl/>
        </w:rPr>
        <w:t>תוך הקפדה כי בדוח זה לא יופיעו פעילויות אחרות נתמכות ו/או לא נתמכות!</w:t>
      </w:r>
      <w:r>
        <w:rPr>
          <w:rFonts w:hint="cs"/>
          <w:rtl/>
        </w:rPr>
        <w:t xml:space="preserve"> </w:t>
      </w:r>
    </w:p>
    <w:p w:rsidR="00F04279" w:rsidRDefault="00F04279" w:rsidP="00AC70FF">
      <w:pPr>
        <w:numPr>
          <w:ilvl w:val="1"/>
          <w:numId w:val="1"/>
        </w:numPr>
        <w:bidi/>
        <w:spacing w:line="360" w:lineRule="auto"/>
        <w:ind w:left="991" w:hanging="567"/>
        <w:jc w:val="both"/>
      </w:pPr>
      <w:r>
        <w:rPr>
          <w:rFonts w:hint="cs"/>
          <w:rtl/>
        </w:rPr>
        <w:t xml:space="preserve">במידה ולמוסד בוצע בשנת </w:t>
      </w:r>
      <w:r w:rsidR="00CA1CAF">
        <w:rPr>
          <w:rFonts w:hint="cs"/>
          <w:rtl/>
        </w:rPr>
        <w:t xml:space="preserve">2017 </w:t>
      </w:r>
      <w:r>
        <w:rPr>
          <w:rFonts w:hint="cs"/>
          <w:rtl/>
        </w:rPr>
        <w:t xml:space="preserve">קיזוז מהתמיכה שאושרה בגין תמיכות ביתר, נדרש להציג בדוח הביצוע את </w:t>
      </w:r>
      <w:r w:rsidRPr="00AB7D3E">
        <w:rPr>
          <w:rFonts w:hint="cs"/>
          <w:b/>
          <w:bCs/>
          <w:rtl/>
        </w:rPr>
        <w:t>התמיכה ברוטו, לפני קיזוז</w:t>
      </w:r>
      <w:r>
        <w:rPr>
          <w:rFonts w:hint="cs"/>
          <w:rtl/>
        </w:rPr>
        <w:t>.</w:t>
      </w:r>
    </w:p>
    <w:p w:rsidR="00D3562E" w:rsidRDefault="00D3562E" w:rsidP="00AC70FF">
      <w:pPr>
        <w:numPr>
          <w:ilvl w:val="1"/>
          <w:numId w:val="1"/>
        </w:numPr>
        <w:bidi/>
        <w:spacing w:line="360" w:lineRule="auto"/>
        <w:ind w:left="991" w:hanging="567"/>
        <w:jc w:val="both"/>
      </w:pPr>
      <w:r>
        <w:rPr>
          <w:rFonts w:hint="cs"/>
          <w:rtl/>
        </w:rPr>
        <w:t>יש להפריד בדוח הביצוע בין הכנסות בכסף להכנסות בשווה כסף.</w:t>
      </w:r>
      <w:r w:rsidR="00486FED">
        <w:rPr>
          <w:rFonts w:hint="cs"/>
          <w:rtl/>
        </w:rPr>
        <w:t xml:space="preserve"> לצד הכנסות בשווה כסף, נדרש לציין מפורשות כי מדובר בהכנסות בשווה כסף.</w:t>
      </w:r>
    </w:p>
    <w:p w:rsidR="00D3562E" w:rsidRDefault="00D3562E" w:rsidP="00AC70FF">
      <w:pPr>
        <w:numPr>
          <w:ilvl w:val="1"/>
          <w:numId w:val="1"/>
        </w:numPr>
        <w:bidi/>
        <w:spacing w:line="360" w:lineRule="auto"/>
        <w:ind w:left="991" w:hanging="567"/>
        <w:jc w:val="both"/>
      </w:pPr>
      <w:r>
        <w:rPr>
          <w:rFonts w:hint="cs"/>
          <w:rtl/>
        </w:rPr>
        <w:t xml:space="preserve">נדרש לשים לב כי דוח הביצוע יכלול נתונים לשנה </w:t>
      </w:r>
      <w:r w:rsidR="00CA1CAF">
        <w:rPr>
          <w:rFonts w:hint="cs"/>
          <w:b/>
          <w:bCs/>
          <w:rtl/>
        </w:rPr>
        <w:t>מלאה</w:t>
      </w:r>
      <w:r w:rsidR="00CA1CAF">
        <w:rPr>
          <w:rFonts w:hint="cs"/>
          <w:rtl/>
        </w:rPr>
        <w:t xml:space="preserve"> </w:t>
      </w:r>
      <w:r>
        <w:rPr>
          <w:rFonts w:hint="cs"/>
          <w:rtl/>
        </w:rPr>
        <w:t>(כולל נתוני צפי לסוף שנה).</w:t>
      </w:r>
    </w:p>
    <w:p w:rsidR="001B7066" w:rsidRDefault="001B7066" w:rsidP="00AC70FF">
      <w:pPr>
        <w:numPr>
          <w:ilvl w:val="1"/>
          <w:numId w:val="1"/>
        </w:numPr>
        <w:bidi/>
        <w:spacing w:line="360" w:lineRule="auto"/>
        <w:ind w:left="991" w:hanging="567"/>
        <w:jc w:val="both"/>
      </w:pPr>
      <w:r>
        <w:rPr>
          <w:rFonts w:hint="cs"/>
          <w:rtl/>
        </w:rPr>
        <w:t xml:space="preserve">יש להפריד </w:t>
      </w:r>
      <w:r w:rsidR="0027583D">
        <w:rPr>
          <w:rFonts w:hint="cs"/>
          <w:rtl/>
        </w:rPr>
        <w:t xml:space="preserve">בתקציב </w:t>
      </w:r>
      <w:r>
        <w:rPr>
          <w:rFonts w:hint="cs"/>
          <w:rtl/>
        </w:rPr>
        <w:t>בין הוצאות לפעילות להוצאות הנהלה וכלליות.</w:t>
      </w:r>
    </w:p>
    <w:p w:rsidR="00CA1CAF" w:rsidRDefault="00CA1CAF" w:rsidP="00CA1CAF">
      <w:pPr>
        <w:numPr>
          <w:ilvl w:val="1"/>
          <w:numId w:val="1"/>
        </w:numPr>
        <w:bidi/>
        <w:spacing w:line="360" w:lineRule="auto"/>
        <w:ind w:left="991" w:hanging="567"/>
        <w:jc w:val="both"/>
      </w:pPr>
      <w:r>
        <w:rPr>
          <w:rFonts w:hint="cs"/>
          <w:rtl/>
        </w:rPr>
        <w:t xml:space="preserve">בבקשה לפעילות נתמכת חדשה (שלא נתמכה בשנת 2017), חובה לדווח בדוח התקציב לשנת 2018, את הביצוע לאותה פעילות גם בשנת 2017, למרות שאותה פעילות לא נתמכה וזאת על מנת להוכיח רצף פעילות. </w:t>
      </w:r>
    </w:p>
    <w:p w:rsidR="00687028" w:rsidRDefault="00687028" w:rsidP="00687028">
      <w:pPr>
        <w:bidi/>
        <w:spacing w:line="360" w:lineRule="auto"/>
        <w:jc w:val="both"/>
        <w:rPr>
          <w:rtl/>
        </w:rPr>
      </w:pPr>
    </w:p>
    <w:p w:rsidR="003F54E1" w:rsidRDefault="003F54E1" w:rsidP="00727C16">
      <w:pPr>
        <w:bidi/>
        <w:spacing w:line="360" w:lineRule="auto"/>
        <w:jc w:val="both"/>
        <w:rPr>
          <w:b/>
          <w:bCs/>
          <w:rtl/>
        </w:rPr>
      </w:pPr>
      <w:r>
        <w:rPr>
          <w:rFonts w:hint="cs"/>
          <w:b/>
          <w:bCs/>
          <w:rtl/>
        </w:rPr>
        <w:t xml:space="preserve"> </w:t>
      </w:r>
      <w:r w:rsidR="00440A9F">
        <w:rPr>
          <w:rFonts w:hint="cs"/>
          <w:b/>
          <w:bCs/>
          <w:rtl/>
        </w:rPr>
        <w:t>לנוחיותכם רשימת תיוג לבדיקת טפסי הבקשה טרם שליחתם.</w:t>
      </w:r>
    </w:p>
    <w:p w:rsidR="00440A9F" w:rsidRDefault="00440A9F" w:rsidP="00440A9F">
      <w:pPr>
        <w:bidi/>
        <w:spacing w:line="360" w:lineRule="auto"/>
        <w:jc w:val="both"/>
        <w:rPr>
          <w:b/>
          <w:bCs/>
          <w:rtl/>
        </w:rPr>
      </w:pPr>
    </w:p>
    <w:p w:rsidR="00687028" w:rsidRDefault="00687028" w:rsidP="003F54E1">
      <w:pPr>
        <w:bidi/>
        <w:spacing w:line="360" w:lineRule="auto"/>
        <w:jc w:val="both"/>
        <w:rPr>
          <w:b/>
          <w:bCs/>
          <w:rtl/>
        </w:rPr>
      </w:pPr>
      <w:r w:rsidRPr="00687028">
        <w:rPr>
          <w:rFonts w:hint="cs"/>
          <w:b/>
          <w:bCs/>
          <w:rtl/>
        </w:rPr>
        <w:t>מומלץ ל</w:t>
      </w:r>
      <w:r w:rsidR="00727C16">
        <w:rPr>
          <w:rFonts w:hint="cs"/>
          <w:b/>
          <w:bCs/>
          <w:rtl/>
        </w:rPr>
        <w:t>גופים ל</w:t>
      </w:r>
      <w:r w:rsidRPr="00687028">
        <w:rPr>
          <w:rFonts w:hint="cs"/>
          <w:b/>
          <w:bCs/>
          <w:rtl/>
        </w:rPr>
        <w:t>העביר את המסמך לבעל</w:t>
      </w:r>
      <w:r>
        <w:rPr>
          <w:rFonts w:hint="cs"/>
          <w:b/>
          <w:bCs/>
          <w:rtl/>
        </w:rPr>
        <w:t>י</w:t>
      </w:r>
      <w:r w:rsidRPr="00687028">
        <w:rPr>
          <w:rFonts w:hint="cs"/>
          <w:b/>
          <w:bCs/>
          <w:rtl/>
        </w:rPr>
        <w:t xml:space="preserve"> המקצוע העוזרים ל</w:t>
      </w:r>
      <w:r w:rsidR="00727C16">
        <w:rPr>
          <w:rFonts w:hint="cs"/>
          <w:b/>
          <w:bCs/>
          <w:rtl/>
        </w:rPr>
        <w:t>הם</w:t>
      </w:r>
      <w:r w:rsidRPr="00687028">
        <w:rPr>
          <w:rFonts w:hint="cs"/>
          <w:b/>
          <w:bCs/>
          <w:rtl/>
        </w:rPr>
        <w:t xml:space="preserve"> במילוי הטפסים: רו"ח, מנהלי חשבונות וכד'.</w:t>
      </w:r>
    </w:p>
    <w:p w:rsidR="00440A9F" w:rsidRPr="00434D54" w:rsidRDefault="00440A9F" w:rsidP="0060221A">
      <w:pPr>
        <w:bidi/>
        <w:spacing w:line="360" w:lineRule="auto"/>
        <w:rPr>
          <w:b/>
          <w:bCs/>
          <w:u w:val="single"/>
          <w:rtl/>
        </w:rPr>
      </w:pPr>
      <w:r>
        <w:rPr>
          <w:b/>
          <w:bCs/>
          <w:rtl/>
        </w:rPr>
        <w:br w:type="page"/>
      </w:r>
      <w:r w:rsidRPr="00434D54">
        <w:rPr>
          <w:rFonts w:hint="cs"/>
          <w:b/>
          <w:bCs/>
          <w:u w:val="single"/>
          <w:rtl/>
        </w:rPr>
        <w:lastRenderedPageBreak/>
        <w:t>רשימת תיוג לבדיקת טפסי בקשות התמיכה - נושאים חשבונאיים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667"/>
        <w:gridCol w:w="1604"/>
      </w:tblGrid>
      <w:tr w:rsidR="00440A9F" w:rsidRPr="003D16D6">
        <w:tc>
          <w:tcPr>
            <w:tcW w:w="583" w:type="dxa"/>
          </w:tcPr>
          <w:p w:rsidR="00440A9F" w:rsidRPr="003D16D6" w:rsidRDefault="00440A9F" w:rsidP="003D16D6">
            <w:pPr>
              <w:bidi/>
              <w:spacing w:line="360" w:lineRule="auto"/>
              <w:ind w:right="-453"/>
              <w:jc w:val="center"/>
              <w:rPr>
                <w:b/>
                <w:bCs/>
                <w:rtl/>
              </w:rPr>
            </w:pPr>
          </w:p>
        </w:tc>
        <w:tc>
          <w:tcPr>
            <w:tcW w:w="7667" w:type="dxa"/>
          </w:tcPr>
          <w:p w:rsidR="00440A9F" w:rsidRPr="002F011C" w:rsidRDefault="00440A9F" w:rsidP="003D16D6">
            <w:pPr>
              <w:bidi/>
              <w:spacing w:line="360" w:lineRule="auto"/>
              <w:rPr>
                <w:rtl/>
              </w:rPr>
            </w:pPr>
          </w:p>
        </w:tc>
        <w:tc>
          <w:tcPr>
            <w:tcW w:w="1604" w:type="dxa"/>
          </w:tcPr>
          <w:p w:rsidR="00440A9F" w:rsidRPr="003D16D6" w:rsidRDefault="002F011C" w:rsidP="003D16D6">
            <w:pPr>
              <w:bidi/>
              <w:spacing w:line="360" w:lineRule="auto"/>
              <w:jc w:val="center"/>
              <w:rPr>
                <w:b/>
                <w:bCs/>
                <w:rtl/>
              </w:rPr>
            </w:pPr>
            <w:r w:rsidRPr="003D16D6">
              <w:rPr>
                <w:rFonts w:hint="cs"/>
                <w:b/>
                <w:bCs/>
                <w:rtl/>
              </w:rPr>
              <w:t>בוצע</w:t>
            </w:r>
          </w:p>
        </w:tc>
      </w:tr>
      <w:tr w:rsidR="00440A9F" w:rsidRPr="003D16D6">
        <w:tc>
          <w:tcPr>
            <w:tcW w:w="583" w:type="dxa"/>
          </w:tcPr>
          <w:p w:rsidR="00440A9F" w:rsidRPr="003D16D6" w:rsidRDefault="00440A9F" w:rsidP="003D16D6">
            <w:pPr>
              <w:numPr>
                <w:ilvl w:val="0"/>
                <w:numId w:val="3"/>
              </w:numPr>
              <w:bidi/>
              <w:spacing w:line="360" w:lineRule="auto"/>
              <w:ind w:left="414" w:right="-454" w:hanging="357"/>
              <w:jc w:val="center"/>
              <w:rPr>
                <w:b/>
                <w:bCs/>
                <w:rtl/>
              </w:rPr>
            </w:pPr>
          </w:p>
        </w:tc>
        <w:tc>
          <w:tcPr>
            <w:tcW w:w="7667" w:type="dxa"/>
          </w:tcPr>
          <w:p w:rsidR="00440A9F" w:rsidRPr="002F011C" w:rsidRDefault="002F011C" w:rsidP="00DC6A77">
            <w:pPr>
              <w:bidi/>
              <w:spacing w:line="360" w:lineRule="auto"/>
              <w:rPr>
                <w:rtl/>
              </w:rPr>
            </w:pPr>
            <w:r w:rsidRPr="002F011C">
              <w:rPr>
                <w:rFonts w:hint="cs"/>
                <w:rtl/>
              </w:rPr>
              <w:t xml:space="preserve">דוח כספי </w:t>
            </w:r>
            <w:r w:rsidR="003839A8">
              <w:rPr>
                <w:rFonts w:hint="cs"/>
                <w:rtl/>
              </w:rPr>
              <w:t xml:space="preserve">לשנת </w:t>
            </w:r>
            <w:r w:rsidR="00CA1CAF">
              <w:rPr>
                <w:rFonts w:hint="cs"/>
                <w:rtl/>
              </w:rPr>
              <w:t xml:space="preserve">2016 </w:t>
            </w:r>
            <w:r w:rsidRPr="002F011C">
              <w:rPr>
                <w:rFonts w:hint="cs"/>
                <w:rtl/>
              </w:rPr>
              <w:t>חתום על ידי רו"ח ושני חברי ועד</w:t>
            </w:r>
          </w:p>
        </w:tc>
        <w:tc>
          <w:tcPr>
            <w:tcW w:w="1604" w:type="dxa"/>
          </w:tcPr>
          <w:p w:rsidR="00440A9F" w:rsidRPr="003D16D6" w:rsidRDefault="00440A9F" w:rsidP="003D16D6">
            <w:pPr>
              <w:bidi/>
              <w:spacing w:line="360" w:lineRule="auto"/>
              <w:jc w:val="center"/>
              <w:rPr>
                <w:b/>
                <w:bCs/>
                <w:rtl/>
              </w:rPr>
            </w:pPr>
          </w:p>
        </w:tc>
      </w:tr>
      <w:tr w:rsidR="002E45A2" w:rsidRPr="003D16D6">
        <w:tc>
          <w:tcPr>
            <w:tcW w:w="583" w:type="dxa"/>
          </w:tcPr>
          <w:p w:rsidR="002E45A2" w:rsidRPr="003D16D6" w:rsidRDefault="002E45A2" w:rsidP="003D16D6">
            <w:pPr>
              <w:numPr>
                <w:ilvl w:val="0"/>
                <w:numId w:val="3"/>
              </w:numPr>
              <w:bidi/>
              <w:spacing w:line="360" w:lineRule="auto"/>
              <w:ind w:left="414" w:right="-454" w:hanging="357"/>
              <w:jc w:val="center"/>
              <w:rPr>
                <w:b/>
                <w:bCs/>
                <w:rtl/>
              </w:rPr>
            </w:pPr>
          </w:p>
        </w:tc>
        <w:tc>
          <w:tcPr>
            <w:tcW w:w="7667" w:type="dxa"/>
          </w:tcPr>
          <w:p w:rsidR="002E45A2" w:rsidRDefault="002E45A2" w:rsidP="002E45A2">
            <w:pPr>
              <w:bidi/>
              <w:spacing w:line="360" w:lineRule="auto"/>
              <w:rPr>
                <w:rtl/>
              </w:rPr>
            </w:pPr>
            <w:r>
              <w:rPr>
                <w:rFonts w:hint="cs"/>
                <w:rtl/>
              </w:rPr>
              <w:t>הדוח הכספי כולל הפרדה בין הוצאות הנהלה וכלליות לבין עלות הפעילות</w:t>
            </w:r>
          </w:p>
        </w:tc>
        <w:tc>
          <w:tcPr>
            <w:tcW w:w="1604" w:type="dxa"/>
          </w:tcPr>
          <w:p w:rsidR="002E45A2" w:rsidRPr="003D16D6" w:rsidRDefault="002E45A2" w:rsidP="003D16D6">
            <w:pPr>
              <w:bidi/>
              <w:spacing w:line="360" w:lineRule="auto"/>
              <w:jc w:val="center"/>
              <w:rPr>
                <w:b/>
                <w:bCs/>
                <w:rtl/>
              </w:rPr>
            </w:pPr>
          </w:p>
        </w:tc>
      </w:tr>
      <w:tr w:rsidR="00440A9F" w:rsidRPr="003D16D6">
        <w:tc>
          <w:tcPr>
            <w:tcW w:w="583" w:type="dxa"/>
          </w:tcPr>
          <w:p w:rsidR="00440A9F" w:rsidRPr="003D16D6" w:rsidRDefault="00440A9F" w:rsidP="003D16D6">
            <w:pPr>
              <w:numPr>
                <w:ilvl w:val="0"/>
                <w:numId w:val="3"/>
              </w:numPr>
              <w:bidi/>
              <w:spacing w:line="360" w:lineRule="auto"/>
              <w:ind w:left="414" w:right="-454" w:hanging="357"/>
              <w:jc w:val="center"/>
              <w:rPr>
                <w:b/>
                <w:bCs/>
                <w:rtl/>
              </w:rPr>
            </w:pPr>
          </w:p>
        </w:tc>
        <w:tc>
          <w:tcPr>
            <w:tcW w:w="7667" w:type="dxa"/>
          </w:tcPr>
          <w:p w:rsidR="00440A9F" w:rsidRPr="002F011C" w:rsidRDefault="002F011C" w:rsidP="003D16D6">
            <w:pPr>
              <w:bidi/>
              <w:spacing w:line="360" w:lineRule="auto"/>
              <w:rPr>
                <w:rtl/>
              </w:rPr>
            </w:pPr>
            <w:r>
              <w:rPr>
                <w:rFonts w:hint="cs"/>
                <w:rtl/>
              </w:rPr>
              <w:t>אישור רו"ח נכתב על נייר פירמה של רו"ח</w:t>
            </w:r>
          </w:p>
        </w:tc>
        <w:tc>
          <w:tcPr>
            <w:tcW w:w="1604" w:type="dxa"/>
          </w:tcPr>
          <w:p w:rsidR="00440A9F" w:rsidRPr="003D16D6" w:rsidRDefault="00440A9F" w:rsidP="003D16D6">
            <w:pPr>
              <w:bidi/>
              <w:spacing w:line="360" w:lineRule="auto"/>
              <w:jc w:val="center"/>
              <w:rPr>
                <w:b/>
                <w:bCs/>
                <w:rtl/>
              </w:rPr>
            </w:pPr>
          </w:p>
        </w:tc>
      </w:tr>
      <w:tr w:rsidR="00D3121A" w:rsidRPr="003D16D6">
        <w:tc>
          <w:tcPr>
            <w:tcW w:w="583" w:type="dxa"/>
          </w:tcPr>
          <w:p w:rsidR="00D3121A" w:rsidRPr="003D16D6" w:rsidRDefault="00D3121A" w:rsidP="003D16D6">
            <w:pPr>
              <w:numPr>
                <w:ilvl w:val="0"/>
                <w:numId w:val="3"/>
              </w:numPr>
              <w:bidi/>
              <w:spacing w:line="360" w:lineRule="auto"/>
              <w:ind w:left="414" w:right="-454" w:hanging="357"/>
              <w:jc w:val="center"/>
              <w:rPr>
                <w:b/>
                <w:bCs/>
                <w:rtl/>
              </w:rPr>
            </w:pPr>
          </w:p>
        </w:tc>
        <w:tc>
          <w:tcPr>
            <w:tcW w:w="7667" w:type="dxa"/>
          </w:tcPr>
          <w:p w:rsidR="00D3121A" w:rsidRDefault="00D3121A" w:rsidP="00D3121A">
            <w:pPr>
              <w:bidi/>
              <w:spacing w:line="360" w:lineRule="auto"/>
              <w:rPr>
                <w:rtl/>
              </w:rPr>
            </w:pPr>
            <w:r>
              <w:rPr>
                <w:rFonts w:hint="cs"/>
                <w:rtl/>
              </w:rPr>
              <w:t xml:space="preserve">אישור רו"ח הינו בהתאם לנוסח החדש שפורסם באתר </w:t>
            </w:r>
            <w:proofErr w:type="spellStart"/>
            <w:r>
              <w:rPr>
                <w:rFonts w:hint="cs"/>
                <w:rtl/>
              </w:rPr>
              <w:t>החשכ"ל</w:t>
            </w:r>
            <w:proofErr w:type="spellEnd"/>
            <w:r>
              <w:rPr>
                <w:rFonts w:hint="cs"/>
                <w:rtl/>
              </w:rPr>
              <w:t xml:space="preserve"> </w:t>
            </w:r>
            <w:proofErr w:type="spellStart"/>
            <w:r>
              <w:rPr>
                <w:rFonts w:hint="cs"/>
                <w:rtl/>
              </w:rPr>
              <w:t>ובמרכב"ה</w:t>
            </w:r>
            <w:proofErr w:type="spellEnd"/>
            <w:r>
              <w:rPr>
                <w:rFonts w:hint="cs"/>
                <w:rtl/>
              </w:rPr>
              <w:t>, בין היתר כולל התייחסות לעלות שכר ממלאי תפקיד ניהולי במוסד</w:t>
            </w:r>
          </w:p>
        </w:tc>
        <w:tc>
          <w:tcPr>
            <w:tcW w:w="1604" w:type="dxa"/>
          </w:tcPr>
          <w:p w:rsidR="00D3121A" w:rsidRPr="003D16D6" w:rsidRDefault="00D3121A" w:rsidP="003D16D6">
            <w:pPr>
              <w:bidi/>
              <w:spacing w:line="360" w:lineRule="auto"/>
              <w:jc w:val="center"/>
              <w:rPr>
                <w:b/>
                <w:bCs/>
                <w:rtl/>
              </w:rPr>
            </w:pPr>
          </w:p>
        </w:tc>
      </w:tr>
      <w:tr w:rsidR="00440A9F" w:rsidRPr="003D16D6">
        <w:tc>
          <w:tcPr>
            <w:tcW w:w="583" w:type="dxa"/>
          </w:tcPr>
          <w:p w:rsidR="00440A9F" w:rsidRPr="003D16D6" w:rsidRDefault="00440A9F" w:rsidP="003D16D6">
            <w:pPr>
              <w:numPr>
                <w:ilvl w:val="0"/>
                <w:numId w:val="3"/>
              </w:numPr>
              <w:bidi/>
              <w:spacing w:line="360" w:lineRule="auto"/>
              <w:ind w:left="414" w:right="-454" w:hanging="357"/>
              <w:jc w:val="center"/>
              <w:rPr>
                <w:b/>
                <w:bCs/>
                <w:rtl/>
              </w:rPr>
            </w:pPr>
          </w:p>
        </w:tc>
        <w:tc>
          <w:tcPr>
            <w:tcW w:w="7667" w:type="dxa"/>
          </w:tcPr>
          <w:p w:rsidR="00440A9F" w:rsidRPr="002F011C" w:rsidRDefault="002F011C" w:rsidP="00DC6A77">
            <w:pPr>
              <w:bidi/>
              <w:spacing w:line="360" w:lineRule="auto"/>
              <w:rPr>
                <w:rtl/>
              </w:rPr>
            </w:pPr>
            <w:r>
              <w:rPr>
                <w:rFonts w:hint="cs"/>
                <w:rtl/>
              </w:rPr>
              <w:t xml:space="preserve">סה"כ </w:t>
            </w:r>
            <w:r w:rsidR="00B66C33">
              <w:rPr>
                <w:rFonts w:hint="cs"/>
                <w:rtl/>
              </w:rPr>
              <w:t>ה</w:t>
            </w:r>
            <w:r>
              <w:rPr>
                <w:rFonts w:hint="cs"/>
                <w:rtl/>
              </w:rPr>
              <w:t xml:space="preserve">מחזור בדוח הנהלה וכלליות </w:t>
            </w:r>
            <w:r w:rsidR="00CA1CAF">
              <w:rPr>
                <w:rFonts w:hint="cs"/>
                <w:rtl/>
              </w:rPr>
              <w:t xml:space="preserve">2016  </w:t>
            </w:r>
            <w:r>
              <w:rPr>
                <w:rFonts w:hint="cs"/>
                <w:rtl/>
              </w:rPr>
              <w:t xml:space="preserve">תואם לסה"כ </w:t>
            </w:r>
            <w:r w:rsidR="00B66C33">
              <w:rPr>
                <w:rFonts w:hint="cs"/>
                <w:rtl/>
              </w:rPr>
              <w:t>ה</w:t>
            </w:r>
            <w:r>
              <w:rPr>
                <w:rFonts w:hint="cs"/>
                <w:rtl/>
              </w:rPr>
              <w:t>מחזור בדוח הכספי</w:t>
            </w:r>
            <w:r w:rsidR="00602132">
              <w:rPr>
                <w:rFonts w:hint="cs"/>
                <w:rtl/>
              </w:rPr>
              <w:t>, במידה ולמוסד דוח כספי מאוחד, תואם למחזור בדוח המאוחד.</w:t>
            </w:r>
          </w:p>
        </w:tc>
        <w:tc>
          <w:tcPr>
            <w:tcW w:w="1604" w:type="dxa"/>
          </w:tcPr>
          <w:p w:rsidR="00440A9F" w:rsidRPr="003D16D6" w:rsidRDefault="00440A9F" w:rsidP="003D16D6">
            <w:pPr>
              <w:bidi/>
              <w:spacing w:line="360" w:lineRule="auto"/>
              <w:jc w:val="center"/>
              <w:rPr>
                <w:b/>
                <w:bCs/>
                <w:rtl/>
              </w:rPr>
            </w:pPr>
          </w:p>
        </w:tc>
      </w:tr>
      <w:tr w:rsidR="00E96B61" w:rsidRPr="003D16D6">
        <w:tc>
          <w:tcPr>
            <w:tcW w:w="583" w:type="dxa"/>
          </w:tcPr>
          <w:p w:rsidR="00E96B61" w:rsidRPr="003D16D6" w:rsidRDefault="00E96B61" w:rsidP="003D16D6">
            <w:pPr>
              <w:numPr>
                <w:ilvl w:val="0"/>
                <w:numId w:val="3"/>
              </w:numPr>
              <w:bidi/>
              <w:spacing w:line="360" w:lineRule="auto"/>
              <w:ind w:left="414" w:right="-454" w:hanging="357"/>
              <w:jc w:val="center"/>
              <w:rPr>
                <w:b/>
                <w:bCs/>
                <w:rtl/>
              </w:rPr>
            </w:pPr>
          </w:p>
        </w:tc>
        <w:tc>
          <w:tcPr>
            <w:tcW w:w="7667" w:type="dxa"/>
          </w:tcPr>
          <w:p w:rsidR="00E96B61" w:rsidRDefault="00E96B61" w:rsidP="003D16D6">
            <w:pPr>
              <w:bidi/>
              <w:spacing w:line="360" w:lineRule="auto"/>
              <w:rPr>
                <w:rtl/>
              </w:rPr>
            </w:pPr>
            <w:r>
              <w:rPr>
                <w:rFonts w:hint="cs"/>
                <w:rtl/>
              </w:rPr>
              <w:t>בדוח הנהלה וכלליות קיימת הפרדה בין הכנסות בשווה כסף ליתר ההכנסות</w:t>
            </w:r>
            <w:r w:rsidR="0060221A">
              <w:rPr>
                <w:rFonts w:hint="cs"/>
                <w:rtl/>
              </w:rPr>
              <w:t>.</w:t>
            </w:r>
          </w:p>
        </w:tc>
        <w:tc>
          <w:tcPr>
            <w:tcW w:w="1604" w:type="dxa"/>
          </w:tcPr>
          <w:p w:rsidR="00E96B61" w:rsidRPr="003D16D6" w:rsidRDefault="00E96B61" w:rsidP="003D16D6">
            <w:pPr>
              <w:bidi/>
              <w:spacing w:line="360" w:lineRule="auto"/>
              <w:jc w:val="center"/>
              <w:rPr>
                <w:b/>
                <w:bCs/>
                <w:rtl/>
              </w:rPr>
            </w:pPr>
          </w:p>
        </w:tc>
      </w:tr>
      <w:tr w:rsidR="00440A9F" w:rsidRPr="003D16D6">
        <w:tc>
          <w:tcPr>
            <w:tcW w:w="583" w:type="dxa"/>
          </w:tcPr>
          <w:p w:rsidR="00440A9F" w:rsidRPr="003D16D6" w:rsidRDefault="00440A9F" w:rsidP="003D16D6">
            <w:pPr>
              <w:numPr>
                <w:ilvl w:val="0"/>
                <w:numId w:val="3"/>
              </w:numPr>
              <w:bidi/>
              <w:spacing w:line="360" w:lineRule="auto"/>
              <w:ind w:left="414" w:right="-454" w:hanging="357"/>
              <w:jc w:val="center"/>
              <w:rPr>
                <w:b/>
                <w:bCs/>
                <w:rtl/>
              </w:rPr>
            </w:pPr>
          </w:p>
        </w:tc>
        <w:tc>
          <w:tcPr>
            <w:tcW w:w="7667" w:type="dxa"/>
          </w:tcPr>
          <w:p w:rsidR="00440A9F" w:rsidRPr="002F011C" w:rsidRDefault="002F011C" w:rsidP="00DC6A77">
            <w:pPr>
              <w:bidi/>
              <w:spacing w:line="360" w:lineRule="auto"/>
              <w:rPr>
                <w:rtl/>
              </w:rPr>
            </w:pPr>
            <w:r>
              <w:rPr>
                <w:rFonts w:hint="cs"/>
                <w:rtl/>
              </w:rPr>
              <w:t xml:space="preserve">סה"כ הוצאות הנהלה וכלליות בשנת </w:t>
            </w:r>
            <w:r w:rsidR="00CA1CAF">
              <w:rPr>
                <w:rFonts w:hint="cs"/>
                <w:rtl/>
              </w:rPr>
              <w:t xml:space="preserve">2016 </w:t>
            </w:r>
            <w:r>
              <w:rPr>
                <w:rFonts w:hint="cs"/>
                <w:rtl/>
              </w:rPr>
              <w:t>תואם לסה"כ הוצאות הנהלה וכלליות בדוח הכספי. במקרה בו אין התאמה, יש לפרט את מרכיבי ההתאמה</w:t>
            </w:r>
            <w:r w:rsidR="00602132">
              <w:rPr>
                <w:rFonts w:hint="cs"/>
                <w:rtl/>
              </w:rPr>
              <w:t>. במידה ולמוסד דוח כספי מאוחד, ההתאמה הינה לנתוני הדוח המאוחד.</w:t>
            </w:r>
          </w:p>
        </w:tc>
        <w:tc>
          <w:tcPr>
            <w:tcW w:w="1604" w:type="dxa"/>
          </w:tcPr>
          <w:p w:rsidR="00440A9F" w:rsidRPr="003D16D6" w:rsidRDefault="00440A9F" w:rsidP="003D16D6">
            <w:pPr>
              <w:bidi/>
              <w:spacing w:line="360" w:lineRule="auto"/>
              <w:jc w:val="center"/>
              <w:rPr>
                <w:b/>
                <w:bCs/>
                <w:rtl/>
              </w:rPr>
            </w:pPr>
          </w:p>
        </w:tc>
      </w:tr>
      <w:tr w:rsidR="00440A9F" w:rsidRPr="003D16D6">
        <w:tc>
          <w:tcPr>
            <w:tcW w:w="583" w:type="dxa"/>
          </w:tcPr>
          <w:p w:rsidR="00440A9F" w:rsidRPr="003D16D6" w:rsidRDefault="00440A9F" w:rsidP="003D16D6">
            <w:pPr>
              <w:numPr>
                <w:ilvl w:val="0"/>
                <w:numId w:val="3"/>
              </w:numPr>
              <w:bidi/>
              <w:spacing w:line="360" w:lineRule="auto"/>
              <w:ind w:left="414" w:right="-454" w:hanging="357"/>
              <w:jc w:val="center"/>
              <w:rPr>
                <w:b/>
                <w:bCs/>
                <w:rtl/>
              </w:rPr>
            </w:pPr>
          </w:p>
        </w:tc>
        <w:tc>
          <w:tcPr>
            <w:tcW w:w="7667" w:type="dxa"/>
          </w:tcPr>
          <w:p w:rsidR="00440A9F" w:rsidRPr="00750A90" w:rsidRDefault="002F011C" w:rsidP="003D16D6">
            <w:pPr>
              <w:bidi/>
              <w:spacing w:line="360" w:lineRule="auto"/>
              <w:rPr>
                <w:rtl/>
              </w:rPr>
            </w:pPr>
            <w:r w:rsidRPr="00750A90">
              <w:rPr>
                <w:rFonts w:hint="cs"/>
                <w:rtl/>
              </w:rPr>
              <w:t>במידה ודוח הנהלה וכלליות כולל הכ</w:t>
            </w:r>
            <w:r w:rsidR="00B66C33" w:rsidRPr="00750A90">
              <w:rPr>
                <w:rFonts w:hint="cs"/>
                <w:rtl/>
              </w:rPr>
              <w:t>נ</w:t>
            </w:r>
            <w:r w:rsidRPr="00750A90">
              <w:rPr>
                <w:rFonts w:hint="cs"/>
                <w:rtl/>
              </w:rPr>
              <w:t>סות בש</w:t>
            </w:r>
            <w:r w:rsidR="003937F2" w:rsidRPr="00750A90">
              <w:rPr>
                <w:rFonts w:hint="cs"/>
                <w:rtl/>
              </w:rPr>
              <w:t>ו</w:t>
            </w:r>
            <w:r w:rsidRPr="00750A90">
              <w:rPr>
                <w:rFonts w:hint="cs"/>
                <w:rtl/>
              </w:rPr>
              <w:t xml:space="preserve">וה כסף ושווי מתנדבים </w:t>
            </w:r>
            <w:r w:rsidR="003937F2" w:rsidRPr="00750A90">
              <w:rPr>
                <w:rFonts w:hint="cs"/>
                <w:rtl/>
              </w:rPr>
              <w:t xml:space="preserve">- </w:t>
            </w:r>
            <w:r w:rsidRPr="00750A90">
              <w:rPr>
                <w:rFonts w:hint="cs"/>
                <w:rtl/>
              </w:rPr>
              <w:t>מצורף פירוט החישוב</w:t>
            </w:r>
            <w:r w:rsidR="0060221A" w:rsidRPr="00750A90">
              <w:rPr>
                <w:rFonts w:hint="cs"/>
                <w:rtl/>
              </w:rPr>
              <w:t>.</w:t>
            </w:r>
          </w:p>
          <w:p w:rsidR="00DC6A77" w:rsidRPr="00750A90" w:rsidRDefault="00DC6A77" w:rsidP="00DC6A77">
            <w:pPr>
              <w:bidi/>
              <w:spacing w:line="360" w:lineRule="auto"/>
              <w:rPr>
                <w:rtl/>
              </w:rPr>
            </w:pPr>
            <w:r w:rsidRPr="00750A90">
              <w:rPr>
                <w:rFonts w:hint="cs"/>
                <w:rtl/>
              </w:rPr>
              <w:t xml:space="preserve">במידה וקיים שווי שימוש- מצורפת הערכת שמאי </w:t>
            </w:r>
            <w:proofErr w:type="spellStart"/>
            <w:r w:rsidRPr="00750A90">
              <w:rPr>
                <w:rFonts w:hint="cs"/>
                <w:rtl/>
              </w:rPr>
              <w:t>למרכב"ה</w:t>
            </w:r>
            <w:proofErr w:type="spellEnd"/>
          </w:p>
          <w:p w:rsidR="00DC6A77" w:rsidRPr="00750A90" w:rsidRDefault="00DC6A77" w:rsidP="00DC6A77">
            <w:pPr>
              <w:bidi/>
              <w:spacing w:line="360" w:lineRule="auto"/>
              <w:rPr>
                <w:rtl/>
              </w:rPr>
            </w:pPr>
            <w:r w:rsidRPr="00750A90">
              <w:rPr>
                <w:rFonts w:hint="cs"/>
                <w:rtl/>
              </w:rPr>
              <w:t>עסקאות ברטר- מצורף אישור מצד ג'</w:t>
            </w:r>
          </w:p>
          <w:p w:rsidR="00AC70FF" w:rsidRPr="00750A90" w:rsidRDefault="00AC70FF" w:rsidP="00AC70FF">
            <w:pPr>
              <w:bidi/>
              <w:spacing w:line="360" w:lineRule="auto"/>
              <w:rPr>
                <w:rtl/>
              </w:rPr>
            </w:pPr>
            <w:r w:rsidRPr="00750A90">
              <w:rPr>
                <w:rFonts w:hint="cs"/>
                <w:rtl/>
              </w:rPr>
              <w:t xml:space="preserve">האישורים לשנים </w:t>
            </w:r>
            <w:r w:rsidR="00CA1CAF">
              <w:rPr>
                <w:rFonts w:hint="cs"/>
                <w:rtl/>
              </w:rPr>
              <w:t>2017</w:t>
            </w:r>
            <w:r w:rsidRPr="00750A90">
              <w:rPr>
                <w:rFonts w:hint="cs"/>
                <w:rtl/>
              </w:rPr>
              <w:t>-2016</w:t>
            </w:r>
          </w:p>
        </w:tc>
        <w:tc>
          <w:tcPr>
            <w:tcW w:w="1604" w:type="dxa"/>
          </w:tcPr>
          <w:p w:rsidR="00440A9F" w:rsidRPr="003D16D6" w:rsidRDefault="00440A9F" w:rsidP="003D16D6">
            <w:pPr>
              <w:bidi/>
              <w:spacing w:line="360" w:lineRule="auto"/>
              <w:jc w:val="center"/>
              <w:rPr>
                <w:b/>
                <w:bCs/>
                <w:rtl/>
              </w:rPr>
            </w:pPr>
          </w:p>
        </w:tc>
      </w:tr>
      <w:tr w:rsidR="00440A9F" w:rsidRPr="003D16D6">
        <w:tc>
          <w:tcPr>
            <w:tcW w:w="583" w:type="dxa"/>
          </w:tcPr>
          <w:p w:rsidR="00440A9F" w:rsidRPr="003D16D6" w:rsidRDefault="00440A9F" w:rsidP="003D16D6">
            <w:pPr>
              <w:numPr>
                <w:ilvl w:val="0"/>
                <w:numId w:val="3"/>
              </w:numPr>
              <w:bidi/>
              <w:spacing w:line="360" w:lineRule="auto"/>
              <w:ind w:left="414" w:right="-454" w:hanging="357"/>
              <w:jc w:val="center"/>
              <w:rPr>
                <w:b/>
                <w:bCs/>
                <w:rtl/>
              </w:rPr>
            </w:pPr>
          </w:p>
        </w:tc>
        <w:tc>
          <w:tcPr>
            <w:tcW w:w="7667" w:type="dxa"/>
          </w:tcPr>
          <w:p w:rsidR="00440A9F" w:rsidRPr="00750A90" w:rsidRDefault="002F011C" w:rsidP="003D16D6">
            <w:pPr>
              <w:bidi/>
              <w:spacing w:line="360" w:lineRule="auto"/>
              <w:rPr>
                <w:rtl/>
              </w:rPr>
            </w:pPr>
            <w:r w:rsidRPr="00750A90">
              <w:rPr>
                <w:rFonts w:hint="cs"/>
                <w:rtl/>
              </w:rPr>
              <w:t>במידה ודוח הנהלה וכלליות אינו כולל שכר</w:t>
            </w:r>
            <w:r w:rsidR="004B450C" w:rsidRPr="00750A90">
              <w:rPr>
                <w:rFonts w:hint="cs"/>
                <w:rtl/>
              </w:rPr>
              <w:t>,</w:t>
            </w:r>
            <w:r w:rsidRPr="00750A90">
              <w:rPr>
                <w:rFonts w:hint="cs"/>
                <w:rtl/>
              </w:rPr>
              <w:t xml:space="preserve"> נדרש לצרף הסבר כיצד מנוהל המוסד</w:t>
            </w:r>
            <w:r w:rsidR="0060221A" w:rsidRPr="00750A90">
              <w:rPr>
                <w:rFonts w:hint="cs"/>
                <w:rtl/>
              </w:rPr>
              <w:t>.</w:t>
            </w:r>
          </w:p>
        </w:tc>
        <w:tc>
          <w:tcPr>
            <w:tcW w:w="1604" w:type="dxa"/>
          </w:tcPr>
          <w:p w:rsidR="00440A9F" w:rsidRPr="003D16D6" w:rsidRDefault="00440A9F" w:rsidP="003D16D6">
            <w:pPr>
              <w:bidi/>
              <w:spacing w:line="360" w:lineRule="auto"/>
              <w:jc w:val="center"/>
              <w:rPr>
                <w:b/>
                <w:bCs/>
                <w:rtl/>
              </w:rPr>
            </w:pPr>
          </w:p>
        </w:tc>
      </w:tr>
      <w:tr w:rsidR="002F011C" w:rsidRPr="003D16D6">
        <w:tc>
          <w:tcPr>
            <w:tcW w:w="583" w:type="dxa"/>
          </w:tcPr>
          <w:p w:rsidR="002F011C" w:rsidRPr="003D16D6" w:rsidRDefault="002F011C" w:rsidP="003D16D6">
            <w:pPr>
              <w:numPr>
                <w:ilvl w:val="0"/>
                <w:numId w:val="3"/>
              </w:numPr>
              <w:bidi/>
              <w:spacing w:line="360" w:lineRule="auto"/>
              <w:ind w:left="414" w:right="-454" w:hanging="357"/>
              <w:jc w:val="center"/>
              <w:rPr>
                <w:b/>
                <w:bCs/>
                <w:rtl/>
              </w:rPr>
            </w:pPr>
          </w:p>
        </w:tc>
        <w:tc>
          <w:tcPr>
            <w:tcW w:w="7667" w:type="dxa"/>
          </w:tcPr>
          <w:p w:rsidR="002F011C" w:rsidRPr="00750A90" w:rsidRDefault="002F011C" w:rsidP="00AC70FF">
            <w:pPr>
              <w:bidi/>
              <w:spacing w:line="360" w:lineRule="auto"/>
              <w:rPr>
                <w:rtl/>
              </w:rPr>
            </w:pPr>
            <w:r w:rsidRPr="00750A90">
              <w:rPr>
                <w:rFonts w:hint="cs"/>
                <w:rtl/>
              </w:rPr>
              <w:t xml:space="preserve">סה"כ מחזור הנהלה וכלליות </w:t>
            </w:r>
            <w:r w:rsidR="00CA1CAF">
              <w:rPr>
                <w:rFonts w:hint="cs"/>
                <w:rtl/>
              </w:rPr>
              <w:t>2017</w:t>
            </w:r>
            <w:r w:rsidR="00CA1CAF" w:rsidRPr="00750A90">
              <w:rPr>
                <w:rFonts w:hint="cs"/>
                <w:rtl/>
              </w:rPr>
              <w:t xml:space="preserve"> </w:t>
            </w:r>
            <w:r w:rsidRPr="00750A90">
              <w:rPr>
                <w:rFonts w:hint="cs"/>
                <w:rtl/>
              </w:rPr>
              <w:t xml:space="preserve">תואם דוח ביצוע </w:t>
            </w:r>
            <w:r w:rsidR="00CA1CAF">
              <w:rPr>
                <w:rFonts w:hint="cs"/>
                <w:rtl/>
              </w:rPr>
              <w:t>2017</w:t>
            </w:r>
            <w:r w:rsidR="0060221A" w:rsidRPr="00750A90">
              <w:rPr>
                <w:rFonts w:hint="cs"/>
                <w:rtl/>
              </w:rPr>
              <w:t>.</w:t>
            </w:r>
            <w:r w:rsidR="00CA1CAF">
              <w:rPr>
                <w:rFonts w:hint="cs"/>
                <w:rtl/>
              </w:rPr>
              <w:t xml:space="preserve"> והדיווח הינו לשנה מלאה</w:t>
            </w:r>
          </w:p>
        </w:tc>
        <w:tc>
          <w:tcPr>
            <w:tcW w:w="1604" w:type="dxa"/>
          </w:tcPr>
          <w:p w:rsidR="002F011C" w:rsidRPr="003D16D6" w:rsidRDefault="002F011C"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Pr="00750A90" w:rsidRDefault="0060221A" w:rsidP="004350C9">
            <w:pPr>
              <w:bidi/>
              <w:spacing w:line="360" w:lineRule="auto"/>
              <w:rPr>
                <w:rtl/>
              </w:rPr>
            </w:pPr>
            <w:r w:rsidRPr="00750A90">
              <w:rPr>
                <w:rFonts w:hint="cs"/>
                <w:rtl/>
              </w:rPr>
              <w:t xml:space="preserve">סה"כ מחזור הנהלה וכלליות </w:t>
            </w:r>
            <w:r w:rsidR="00CA1CAF">
              <w:rPr>
                <w:rFonts w:hint="cs"/>
                <w:rtl/>
              </w:rPr>
              <w:t>2018</w:t>
            </w:r>
            <w:r w:rsidR="00CA1CAF" w:rsidRPr="00750A90">
              <w:rPr>
                <w:rFonts w:hint="cs"/>
                <w:rtl/>
              </w:rPr>
              <w:t xml:space="preserve"> </w:t>
            </w:r>
            <w:r w:rsidRPr="00750A90">
              <w:rPr>
                <w:rFonts w:hint="cs"/>
                <w:rtl/>
              </w:rPr>
              <w:t xml:space="preserve">תואם תקציב מאושר לשנת </w:t>
            </w:r>
            <w:r w:rsidR="00CA1CAF">
              <w:rPr>
                <w:rFonts w:hint="cs"/>
                <w:rtl/>
              </w:rPr>
              <w:t>2018</w:t>
            </w:r>
            <w:r w:rsidRPr="00750A90">
              <w:rPr>
                <w:rFonts w:hint="cs"/>
                <w:rtl/>
              </w:rPr>
              <w:t>.</w:t>
            </w:r>
          </w:p>
        </w:tc>
        <w:tc>
          <w:tcPr>
            <w:tcW w:w="1604" w:type="dxa"/>
          </w:tcPr>
          <w:p w:rsidR="0060221A" w:rsidRPr="003D16D6" w:rsidRDefault="0060221A"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Pr="00750A90" w:rsidRDefault="0060221A" w:rsidP="003D16D6">
            <w:pPr>
              <w:bidi/>
              <w:spacing w:line="360" w:lineRule="auto"/>
              <w:rPr>
                <w:rtl/>
              </w:rPr>
            </w:pPr>
            <w:r w:rsidRPr="00750A90">
              <w:rPr>
                <w:rFonts w:hint="cs"/>
                <w:rtl/>
              </w:rPr>
              <w:t>דוח 5 מקבלי השכר הגבוה</w:t>
            </w:r>
            <w:r w:rsidR="00AC70FF" w:rsidRPr="00750A90">
              <w:rPr>
                <w:rFonts w:hint="cs"/>
                <w:rtl/>
              </w:rPr>
              <w:t xml:space="preserve"> ודוח ממלאי תפקיד ניהולי</w:t>
            </w:r>
            <w:r w:rsidRPr="00750A90">
              <w:rPr>
                <w:rFonts w:hint="cs"/>
                <w:rtl/>
              </w:rPr>
              <w:t xml:space="preserve"> </w:t>
            </w:r>
            <w:r w:rsidR="00AC70FF" w:rsidRPr="00750A90">
              <w:rPr>
                <w:rFonts w:hint="cs"/>
                <w:rtl/>
              </w:rPr>
              <w:t xml:space="preserve">המצורף לאישור רו"ח </w:t>
            </w:r>
            <w:r w:rsidRPr="00750A90">
              <w:rPr>
                <w:rFonts w:hint="cs"/>
                <w:rtl/>
              </w:rPr>
              <w:t>כולל את תפקידי העובדים</w:t>
            </w:r>
            <w:r w:rsidR="00CA1CAF">
              <w:rPr>
                <w:rFonts w:hint="cs"/>
                <w:rtl/>
              </w:rPr>
              <w:t xml:space="preserve"> והדיווח לשנת 2017 הינו לשנה מלאה</w:t>
            </w:r>
          </w:p>
        </w:tc>
        <w:tc>
          <w:tcPr>
            <w:tcW w:w="1604" w:type="dxa"/>
          </w:tcPr>
          <w:p w:rsidR="0060221A" w:rsidRPr="003D16D6" w:rsidRDefault="0060221A"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Default="0060221A" w:rsidP="003D16D6">
            <w:pPr>
              <w:bidi/>
              <w:spacing w:line="360" w:lineRule="auto"/>
              <w:rPr>
                <w:rtl/>
              </w:rPr>
            </w:pPr>
            <w:r>
              <w:rPr>
                <w:rFonts w:hint="cs"/>
                <w:rtl/>
              </w:rPr>
              <w:t>דוח 5 מקבלי השכר הגבוה כולל גם מקבלי שכר בחשבונית.</w:t>
            </w:r>
          </w:p>
        </w:tc>
        <w:tc>
          <w:tcPr>
            <w:tcW w:w="1604" w:type="dxa"/>
          </w:tcPr>
          <w:p w:rsidR="0060221A" w:rsidRPr="003D16D6" w:rsidRDefault="0060221A" w:rsidP="003D16D6">
            <w:pPr>
              <w:bidi/>
              <w:spacing w:line="360" w:lineRule="auto"/>
              <w:jc w:val="center"/>
              <w:rPr>
                <w:b/>
                <w:bCs/>
                <w:rtl/>
              </w:rPr>
            </w:pPr>
          </w:p>
        </w:tc>
      </w:tr>
      <w:tr w:rsidR="00FC6CA4" w:rsidRPr="003D16D6">
        <w:tc>
          <w:tcPr>
            <w:tcW w:w="583" w:type="dxa"/>
          </w:tcPr>
          <w:p w:rsidR="00FC6CA4" w:rsidRPr="003D16D6" w:rsidRDefault="00FC6CA4" w:rsidP="003D16D6">
            <w:pPr>
              <w:numPr>
                <w:ilvl w:val="0"/>
                <w:numId w:val="3"/>
              </w:numPr>
              <w:bidi/>
              <w:spacing w:line="360" w:lineRule="auto"/>
              <w:ind w:left="414" w:right="-454" w:hanging="357"/>
              <w:jc w:val="center"/>
              <w:rPr>
                <w:b/>
                <w:bCs/>
                <w:rtl/>
              </w:rPr>
            </w:pPr>
          </w:p>
        </w:tc>
        <w:tc>
          <w:tcPr>
            <w:tcW w:w="7667" w:type="dxa"/>
          </w:tcPr>
          <w:p w:rsidR="00FC6CA4" w:rsidRDefault="00CA1CAF" w:rsidP="003D16D6">
            <w:pPr>
              <w:bidi/>
              <w:spacing w:line="360" w:lineRule="auto"/>
              <w:rPr>
                <w:rtl/>
              </w:rPr>
            </w:pPr>
            <w:r>
              <w:rPr>
                <w:rFonts w:hint="cs"/>
                <w:rtl/>
              </w:rPr>
              <w:t>נכלל</w:t>
            </w:r>
            <w:r w:rsidR="00FC6CA4">
              <w:rPr>
                <w:rFonts w:hint="cs"/>
                <w:rtl/>
              </w:rPr>
              <w:t xml:space="preserve"> דיווח על 2 ממלאי תפקיד </w:t>
            </w:r>
            <w:r w:rsidR="00FC6CA4" w:rsidRPr="0042101F">
              <w:rPr>
                <w:rFonts w:hint="eastAsia"/>
                <w:u w:val="single"/>
                <w:rtl/>
              </w:rPr>
              <w:t>ניהולי</w:t>
            </w:r>
            <w:r w:rsidR="00FC6CA4" w:rsidRPr="0042101F">
              <w:rPr>
                <w:u w:val="single"/>
                <w:rtl/>
              </w:rPr>
              <w:t xml:space="preserve"> </w:t>
            </w:r>
            <w:r w:rsidR="00FC6CA4">
              <w:rPr>
                <w:rFonts w:hint="cs"/>
                <w:rtl/>
              </w:rPr>
              <w:t>בעלי השכר הגבוה.</w:t>
            </w:r>
          </w:p>
        </w:tc>
        <w:tc>
          <w:tcPr>
            <w:tcW w:w="1604" w:type="dxa"/>
          </w:tcPr>
          <w:p w:rsidR="00FC6CA4" w:rsidRPr="003D16D6" w:rsidRDefault="00FC6CA4"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Default="0060221A" w:rsidP="003D16D6">
            <w:pPr>
              <w:bidi/>
              <w:spacing w:line="360" w:lineRule="auto"/>
              <w:rPr>
                <w:rtl/>
              </w:rPr>
            </w:pPr>
            <w:r>
              <w:rPr>
                <w:rFonts w:hint="cs"/>
                <w:rtl/>
              </w:rPr>
              <w:t>דוח 5 מקבלי השכר</w:t>
            </w:r>
            <w:r w:rsidR="00CA1CAF">
              <w:rPr>
                <w:rFonts w:hint="cs"/>
                <w:rtl/>
              </w:rPr>
              <w:t>, ממלאי תפקיד ניהולי</w:t>
            </w:r>
            <w:r>
              <w:rPr>
                <w:rFonts w:hint="cs"/>
                <w:rtl/>
              </w:rPr>
              <w:t xml:space="preserve"> ודוח הנהלה וכלליות חתומים בחותמת לשם זיהוי על ידי רו"ח.</w:t>
            </w:r>
          </w:p>
        </w:tc>
        <w:tc>
          <w:tcPr>
            <w:tcW w:w="1604" w:type="dxa"/>
          </w:tcPr>
          <w:p w:rsidR="0060221A" w:rsidRPr="003D16D6" w:rsidRDefault="0060221A"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Default="0060221A" w:rsidP="004350C9">
            <w:pPr>
              <w:bidi/>
              <w:spacing w:line="360" w:lineRule="auto"/>
              <w:rPr>
                <w:rtl/>
              </w:rPr>
            </w:pPr>
            <w:r>
              <w:rPr>
                <w:rFonts w:hint="cs"/>
                <w:rtl/>
              </w:rPr>
              <w:t xml:space="preserve">דוח צדדים קשורים כולל את כל המלכ"רים שלמוסד הייתה איתם פעילות כספית כלשהי בשנת </w:t>
            </w:r>
            <w:r w:rsidR="00CA1CAF">
              <w:rPr>
                <w:rFonts w:hint="cs"/>
                <w:rtl/>
              </w:rPr>
              <w:t>2017</w:t>
            </w:r>
            <w:r>
              <w:rPr>
                <w:rFonts w:hint="cs"/>
                <w:rtl/>
              </w:rPr>
              <w:t>.</w:t>
            </w:r>
          </w:p>
        </w:tc>
        <w:tc>
          <w:tcPr>
            <w:tcW w:w="1604" w:type="dxa"/>
          </w:tcPr>
          <w:p w:rsidR="0060221A" w:rsidRPr="003D16D6" w:rsidRDefault="0060221A"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Default="0060221A" w:rsidP="003D16D6">
            <w:pPr>
              <w:bidi/>
              <w:spacing w:line="360" w:lineRule="auto"/>
              <w:rPr>
                <w:rtl/>
              </w:rPr>
            </w:pPr>
            <w:r>
              <w:rPr>
                <w:rFonts w:hint="cs"/>
                <w:rtl/>
              </w:rPr>
              <w:t>דוח צדדים קשורים כולל כל מלכ"ר שאחד מחברי הוועד המנהל/ועדת הביקורת חבר בו.</w:t>
            </w:r>
          </w:p>
        </w:tc>
        <w:tc>
          <w:tcPr>
            <w:tcW w:w="1604" w:type="dxa"/>
          </w:tcPr>
          <w:p w:rsidR="0060221A" w:rsidRPr="003D16D6" w:rsidRDefault="0060221A"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Default="0060221A" w:rsidP="00AC70FF">
            <w:pPr>
              <w:bidi/>
              <w:spacing w:line="360" w:lineRule="auto"/>
              <w:rPr>
                <w:rtl/>
              </w:rPr>
            </w:pPr>
            <w:r>
              <w:rPr>
                <w:rFonts w:hint="cs"/>
                <w:rtl/>
              </w:rPr>
              <w:t xml:space="preserve">סה"כ דוח מקורות ושימושים זהה לדוח הכספי לשנת </w:t>
            </w:r>
            <w:r w:rsidR="00CA1CAF">
              <w:rPr>
                <w:rFonts w:hint="cs"/>
                <w:rtl/>
              </w:rPr>
              <w:t>2016</w:t>
            </w:r>
            <w:r>
              <w:rPr>
                <w:rFonts w:hint="cs"/>
                <w:rtl/>
              </w:rPr>
              <w:t>.</w:t>
            </w:r>
          </w:p>
        </w:tc>
        <w:tc>
          <w:tcPr>
            <w:tcW w:w="1604" w:type="dxa"/>
          </w:tcPr>
          <w:p w:rsidR="0060221A" w:rsidRPr="003D16D6" w:rsidRDefault="0060221A"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Default="0060221A" w:rsidP="00AC70FF">
            <w:pPr>
              <w:bidi/>
              <w:spacing w:line="360" w:lineRule="auto"/>
              <w:rPr>
                <w:rtl/>
              </w:rPr>
            </w:pPr>
            <w:r>
              <w:rPr>
                <w:rFonts w:hint="cs"/>
                <w:rtl/>
              </w:rPr>
              <w:t xml:space="preserve">בדוח </w:t>
            </w:r>
            <w:proofErr w:type="spellStart"/>
            <w:r>
              <w:rPr>
                <w:rFonts w:hint="cs"/>
                <w:rtl/>
              </w:rPr>
              <w:t>המקו"ש</w:t>
            </w:r>
            <w:proofErr w:type="spellEnd"/>
            <w:r>
              <w:rPr>
                <w:rFonts w:hint="cs"/>
                <w:rtl/>
              </w:rPr>
              <w:t xml:space="preserve"> </w:t>
            </w:r>
            <w:r w:rsidR="00AC70FF">
              <w:rPr>
                <w:rtl/>
              </w:rPr>
              <w:t>–</w:t>
            </w:r>
            <w:r>
              <w:rPr>
                <w:rFonts w:hint="cs"/>
                <w:rtl/>
              </w:rPr>
              <w:t xml:space="preserve"> </w:t>
            </w:r>
            <w:r w:rsidR="00AC70FF">
              <w:rPr>
                <w:rFonts w:hint="cs"/>
                <w:rtl/>
              </w:rPr>
              <w:t xml:space="preserve">דווח כל המקורות וכל השימושים </w:t>
            </w:r>
            <w:r>
              <w:rPr>
                <w:rFonts w:hint="cs"/>
                <w:rtl/>
              </w:rPr>
              <w:t xml:space="preserve">בגין כל תמיכה בשנת </w:t>
            </w:r>
            <w:r w:rsidR="00CA1CAF">
              <w:rPr>
                <w:rFonts w:hint="cs"/>
                <w:rtl/>
              </w:rPr>
              <w:t xml:space="preserve">2016 </w:t>
            </w:r>
          </w:p>
        </w:tc>
        <w:tc>
          <w:tcPr>
            <w:tcW w:w="1604" w:type="dxa"/>
          </w:tcPr>
          <w:p w:rsidR="0060221A" w:rsidRPr="003D16D6" w:rsidRDefault="0060221A"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Default="0060221A" w:rsidP="004350C9">
            <w:pPr>
              <w:bidi/>
              <w:spacing w:line="360" w:lineRule="auto"/>
              <w:rPr>
                <w:rtl/>
              </w:rPr>
            </w:pPr>
            <w:r>
              <w:rPr>
                <w:rFonts w:hint="cs"/>
                <w:rtl/>
              </w:rPr>
              <w:t xml:space="preserve">דוח ביצוע נפרד לכל פעילות שנתמכה בשנת </w:t>
            </w:r>
            <w:r w:rsidR="00CA1CAF">
              <w:rPr>
                <w:rFonts w:hint="cs"/>
                <w:rtl/>
              </w:rPr>
              <w:t xml:space="preserve">2017 כולל דוח ביצוע נפרד לפעילות שוטפת </w:t>
            </w:r>
            <w:r w:rsidR="00CA1CAF">
              <w:rPr>
                <w:rFonts w:hint="cs"/>
                <w:rtl/>
              </w:rPr>
              <w:lastRenderedPageBreak/>
              <w:t>נתמכת שאינו כולל דיווח על פעילויות נתמכות ו/או לא נתמכות אחרות</w:t>
            </w:r>
            <w:r>
              <w:rPr>
                <w:rFonts w:hint="cs"/>
                <w:rtl/>
              </w:rPr>
              <w:t xml:space="preserve">. </w:t>
            </w:r>
          </w:p>
        </w:tc>
        <w:tc>
          <w:tcPr>
            <w:tcW w:w="1604" w:type="dxa"/>
          </w:tcPr>
          <w:p w:rsidR="0060221A" w:rsidRPr="003D16D6" w:rsidRDefault="0060221A"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Default="0060221A" w:rsidP="004350C9">
            <w:pPr>
              <w:bidi/>
              <w:spacing w:line="360" w:lineRule="auto"/>
              <w:rPr>
                <w:rtl/>
              </w:rPr>
            </w:pPr>
            <w:r>
              <w:rPr>
                <w:rFonts w:hint="cs"/>
                <w:rtl/>
              </w:rPr>
              <w:t xml:space="preserve">דוח ביצוע לכלל הפעילות בשנת </w:t>
            </w:r>
            <w:r w:rsidR="00CA1CAF">
              <w:rPr>
                <w:rFonts w:hint="cs"/>
                <w:rtl/>
              </w:rPr>
              <w:t xml:space="preserve">2017 </w:t>
            </w:r>
            <w:r w:rsidR="00CA1CAF">
              <w:rPr>
                <w:rFonts w:hint="cs"/>
              </w:rPr>
              <w:t>Z23</w:t>
            </w:r>
            <w:r>
              <w:rPr>
                <w:rFonts w:hint="cs"/>
                <w:rtl/>
              </w:rPr>
              <w:t>.</w:t>
            </w:r>
          </w:p>
        </w:tc>
        <w:tc>
          <w:tcPr>
            <w:tcW w:w="1604" w:type="dxa"/>
          </w:tcPr>
          <w:p w:rsidR="0060221A" w:rsidRPr="003D16D6" w:rsidRDefault="0060221A"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Default="0060221A" w:rsidP="003D16D6">
            <w:pPr>
              <w:bidi/>
              <w:spacing w:line="360" w:lineRule="auto"/>
              <w:rPr>
                <w:rtl/>
              </w:rPr>
            </w:pPr>
            <w:r>
              <w:rPr>
                <w:rFonts w:hint="cs"/>
                <w:rtl/>
              </w:rPr>
              <w:t>דוח הביצוע כולל נתונים לשנה מלאה (כולל צפי).</w:t>
            </w:r>
          </w:p>
        </w:tc>
        <w:tc>
          <w:tcPr>
            <w:tcW w:w="1604" w:type="dxa"/>
          </w:tcPr>
          <w:p w:rsidR="0060221A" w:rsidRPr="003D16D6" w:rsidRDefault="0060221A"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Default="0060221A" w:rsidP="003D16D6">
            <w:pPr>
              <w:bidi/>
              <w:spacing w:line="360" w:lineRule="auto"/>
              <w:rPr>
                <w:rtl/>
              </w:rPr>
            </w:pPr>
            <w:r>
              <w:rPr>
                <w:rFonts w:hint="cs"/>
                <w:rtl/>
              </w:rPr>
              <w:t>דוח הביצוע כולל הפרדה של הכנסות/ הוצאות בשווה כסף.</w:t>
            </w:r>
          </w:p>
        </w:tc>
        <w:tc>
          <w:tcPr>
            <w:tcW w:w="1604" w:type="dxa"/>
          </w:tcPr>
          <w:p w:rsidR="0060221A" w:rsidRPr="003D16D6" w:rsidRDefault="0060221A"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Default="0060221A" w:rsidP="004350C9">
            <w:pPr>
              <w:bidi/>
              <w:spacing w:line="360" w:lineRule="auto"/>
              <w:rPr>
                <w:rtl/>
              </w:rPr>
            </w:pPr>
            <w:r>
              <w:rPr>
                <w:rFonts w:hint="cs"/>
                <w:rtl/>
              </w:rPr>
              <w:t xml:space="preserve">במידה ובוצע קיזוז מהתמיכה בשנת </w:t>
            </w:r>
            <w:r w:rsidR="00CA1CAF">
              <w:rPr>
                <w:rFonts w:hint="cs"/>
                <w:rtl/>
              </w:rPr>
              <w:t>2017</w:t>
            </w:r>
            <w:r>
              <w:rPr>
                <w:rFonts w:hint="cs"/>
                <w:rtl/>
              </w:rPr>
              <w:t>, בדוח הביצוע מוצגת התמיכה ברוטו, לפני קיזוז.</w:t>
            </w:r>
          </w:p>
        </w:tc>
        <w:tc>
          <w:tcPr>
            <w:tcW w:w="1604" w:type="dxa"/>
          </w:tcPr>
          <w:p w:rsidR="0060221A" w:rsidRPr="003D16D6" w:rsidRDefault="0060221A" w:rsidP="003D16D6">
            <w:pPr>
              <w:bidi/>
              <w:spacing w:line="360" w:lineRule="auto"/>
              <w:jc w:val="center"/>
              <w:rPr>
                <w:b/>
                <w:bCs/>
                <w:rtl/>
              </w:rPr>
            </w:pPr>
          </w:p>
        </w:tc>
      </w:tr>
      <w:tr w:rsidR="0060221A" w:rsidRPr="003D16D6">
        <w:tc>
          <w:tcPr>
            <w:tcW w:w="583" w:type="dxa"/>
          </w:tcPr>
          <w:p w:rsidR="0060221A" w:rsidRPr="003D16D6" w:rsidRDefault="0060221A" w:rsidP="003D16D6">
            <w:pPr>
              <w:numPr>
                <w:ilvl w:val="0"/>
                <w:numId w:val="3"/>
              </w:numPr>
              <w:bidi/>
              <w:spacing w:line="360" w:lineRule="auto"/>
              <w:ind w:left="414" w:right="-454" w:hanging="357"/>
              <w:jc w:val="center"/>
              <w:rPr>
                <w:b/>
                <w:bCs/>
                <w:rtl/>
              </w:rPr>
            </w:pPr>
          </w:p>
        </w:tc>
        <w:tc>
          <w:tcPr>
            <w:tcW w:w="7667" w:type="dxa"/>
          </w:tcPr>
          <w:p w:rsidR="0060221A" w:rsidRDefault="0060221A" w:rsidP="00AC70FF">
            <w:pPr>
              <w:bidi/>
              <w:spacing w:line="360" w:lineRule="auto"/>
              <w:rPr>
                <w:rtl/>
              </w:rPr>
            </w:pPr>
            <w:r>
              <w:rPr>
                <w:rFonts w:hint="cs"/>
                <w:rtl/>
              </w:rPr>
              <w:t xml:space="preserve">התקציב לשנת </w:t>
            </w:r>
            <w:r w:rsidR="00CA1CAF">
              <w:rPr>
                <w:rFonts w:hint="cs"/>
                <w:rtl/>
              </w:rPr>
              <w:t xml:space="preserve">2018 </w:t>
            </w:r>
            <w:r>
              <w:rPr>
                <w:rFonts w:hint="cs"/>
                <w:rtl/>
              </w:rPr>
              <w:t>כולל הפרדה בין הוצאות לפעילות להוצאות הנהלה וכלליות.</w:t>
            </w:r>
          </w:p>
        </w:tc>
        <w:tc>
          <w:tcPr>
            <w:tcW w:w="1604" w:type="dxa"/>
          </w:tcPr>
          <w:p w:rsidR="0060221A" w:rsidRPr="003D16D6" w:rsidRDefault="0060221A" w:rsidP="003D16D6">
            <w:pPr>
              <w:bidi/>
              <w:spacing w:line="360" w:lineRule="auto"/>
              <w:jc w:val="center"/>
              <w:rPr>
                <w:b/>
                <w:bCs/>
                <w:rtl/>
              </w:rPr>
            </w:pPr>
          </w:p>
        </w:tc>
      </w:tr>
      <w:tr w:rsidR="00CA1CAF" w:rsidRPr="003D16D6">
        <w:tc>
          <w:tcPr>
            <w:tcW w:w="583" w:type="dxa"/>
          </w:tcPr>
          <w:p w:rsidR="00CA1CAF" w:rsidRPr="003D16D6" w:rsidRDefault="00CA1CAF" w:rsidP="003D16D6">
            <w:pPr>
              <w:numPr>
                <w:ilvl w:val="0"/>
                <w:numId w:val="3"/>
              </w:numPr>
              <w:bidi/>
              <w:spacing w:line="360" w:lineRule="auto"/>
              <w:ind w:left="414" w:right="-454" w:hanging="357"/>
              <w:jc w:val="center"/>
              <w:rPr>
                <w:b/>
                <w:bCs/>
                <w:rtl/>
              </w:rPr>
            </w:pPr>
          </w:p>
        </w:tc>
        <w:tc>
          <w:tcPr>
            <w:tcW w:w="7667" w:type="dxa"/>
          </w:tcPr>
          <w:p w:rsidR="00CA1CAF" w:rsidRDefault="00B0109C" w:rsidP="007E3D4B">
            <w:pPr>
              <w:bidi/>
              <w:spacing w:line="360" w:lineRule="auto"/>
              <w:rPr>
                <w:rtl/>
              </w:rPr>
            </w:pPr>
            <w:r>
              <w:rPr>
                <w:rFonts w:hint="cs"/>
                <w:rtl/>
              </w:rPr>
              <w:t>יש לוודא כי הוגש ביצוע 2017 לכל פעילות בגינה מבקש הגוף תמיכה בשנת 20418</w:t>
            </w:r>
          </w:p>
        </w:tc>
        <w:tc>
          <w:tcPr>
            <w:tcW w:w="1604" w:type="dxa"/>
          </w:tcPr>
          <w:p w:rsidR="00CA1CAF" w:rsidRPr="003D16D6" w:rsidRDefault="00CA1CAF" w:rsidP="003D16D6">
            <w:pPr>
              <w:bidi/>
              <w:spacing w:line="360" w:lineRule="auto"/>
              <w:jc w:val="center"/>
              <w:rPr>
                <w:b/>
                <w:bCs/>
                <w:rtl/>
              </w:rPr>
            </w:pPr>
          </w:p>
        </w:tc>
      </w:tr>
    </w:tbl>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p w:rsidR="00894954" w:rsidRDefault="00894954" w:rsidP="00894954">
      <w:pPr>
        <w:bidi/>
        <w:spacing w:line="360" w:lineRule="auto"/>
        <w:rPr>
          <w:rFonts w:hint="cs"/>
          <w:b/>
          <w:bCs/>
          <w:rtl/>
        </w:rPr>
      </w:pPr>
    </w:p>
    <w:tbl>
      <w:tblPr>
        <w:bidiVisual/>
        <w:tblW w:w="5000" w:type="pct"/>
        <w:tblBorders>
          <w:top w:val="single" w:sz="2" w:space="0" w:color="0000FF"/>
          <w:left w:val="single" w:sz="2" w:space="0" w:color="0000FF"/>
          <w:bottom w:val="single" w:sz="2" w:space="0" w:color="0000FF"/>
          <w:right w:val="single" w:sz="2" w:space="0" w:color="0000FF"/>
        </w:tblBorders>
        <w:tblCellMar>
          <w:left w:w="0" w:type="dxa"/>
          <w:right w:w="0" w:type="dxa"/>
        </w:tblCellMar>
        <w:tblLook w:val="04A0" w:firstRow="1" w:lastRow="0" w:firstColumn="1" w:lastColumn="0" w:noHBand="0" w:noVBand="1"/>
      </w:tblPr>
      <w:tblGrid>
        <w:gridCol w:w="10058"/>
      </w:tblGrid>
      <w:tr w:rsidR="00894954" w:rsidRPr="000854AF" w:rsidTr="00894954">
        <w:trPr>
          <w:trHeight w:val="450"/>
        </w:trPr>
        <w:tc>
          <w:tcPr>
            <w:tcW w:w="0" w:type="auto"/>
            <w:tcBorders>
              <w:top w:val="nil"/>
              <w:left w:val="nil"/>
              <w:bottom w:val="nil"/>
              <w:right w:val="nil"/>
            </w:tcBorders>
            <w:tcMar>
              <w:top w:w="0" w:type="dxa"/>
              <w:left w:w="150" w:type="dxa"/>
              <w:bottom w:w="0" w:type="dxa"/>
              <w:right w:w="270" w:type="dxa"/>
            </w:tcMar>
            <w:vAlign w:val="center"/>
            <w:hideMark/>
          </w:tcPr>
          <w:p w:rsidR="00894954" w:rsidRPr="000854AF" w:rsidRDefault="00894954" w:rsidP="00894954">
            <w:pPr>
              <w:jc w:val="right"/>
              <w:rPr>
                <w:rFonts w:ascii="Arial" w:hAnsi="Arial" w:cs="Arial"/>
                <w:b/>
                <w:bCs/>
                <w:color w:val="1D5872"/>
                <w:sz w:val="32"/>
                <w:szCs w:val="32"/>
              </w:rPr>
            </w:pPr>
            <w:r w:rsidRPr="000854AF">
              <w:rPr>
                <w:rFonts w:ascii="Arial" w:hAnsi="Arial" w:cs="Arial"/>
                <w:b/>
                <w:bCs/>
                <w:color w:val="1D5872"/>
                <w:sz w:val="32"/>
                <w:szCs w:val="32"/>
                <w:rtl/>
              </w:rPr>
              <w:lastRenderedPageBreak/>
              <w:t xml:space="preserve">גישה לפורטל </w:t>
            </w:r>
            <w:proofErr w:type="spellStart"/>
            <w:r w:rsidRPr="000854AF">
              <w:rPr>
                <w:rFonts w:ascii="Arial" w:hAnsi="Arial" w:cs="Arial"/>
                <w:b/>
                <w:bCs/>
                <w:color w:val="1D5872"/>
                <w:sz w:val="32"/>
                <w:szCs w:val="32"/>
                <w:rtl/>
              </w:rPr>
              <w:t>מרכב"ה</w:t>
            </w:r>
            <w:proofErr w:type="spellEnd"/>
            <w:r>
              <w:rPr>
                <w:rFonts w:ascii="Arial" w:hAnsi="Arial" w:cs="Arial" w:hint="cs"/>
                <w:b/>
                <w:bCs/>
                <w:color w:val="1D5872"/>
                <w:sz w:val="32"/>
                <w:szCs w:val="32"/>
                <w:rtl/>
              </w:rPr>
              <w:t xml:space="preserve"> </w:t>
            </w:r>
            <w:r>
              <w:rPr>
                <w:rFonts w:ascii="Arial" w:hAnsi="Arial" w:cs="Arial"/>
                <w:b/>
                <w:bCs/>
                <w:color w:val="1D5872"/>
                <w:sz w:val="32"/>
                <w:szCs w:val="32"/>
                <w:rtl/>
              </w:rPr>
              <w:t>–</w:t>
            </w:r>
            <w:r>
              <w:rPr>
                <w:rFonts w:ascii="Arial" w:hAnsi="Arial" w:cs="Arial" w:hint="cs"/>
                <w:b/>
                <w:bCs/>
                <w:color w:val="1D5872"/>
                <w:sz w:val="32"/>
                <w:szCs w:val="32"/>
                <w:rtl/>
              </w:rPr>
              <w:t xml:space="preserve"> כרטיס חכם</w:t>
            </w:r>
          </w:p>
        </w:tc>
      </w:tr>
      <w:tr w:rsidR="00894954" w:rsidRPr="000854AF" w:rsidTr="00894954">
        <w:tc>
          <w:tcPr>
            <w:tcW w:w="0" w:type="auto"/>
            <w:tcBorders>
              <w:top w:val="nil"/>
              <w:left w:val="nil"/>
              <w:bottom w:val="nil"/>
              <w:right w:val="nil"/>
            </w:tcBorders>
            <w:vAlign w:val="center"/>
            <w:hideMark/>
          </w:tcPr>
          <w:p w:rsidR="00894954" w:rsidRPr="000854AF" w:rsidRDefault="00894954" w:rsidP="00894954">
            <w:pPr>
              <w:jc w:val="right"/>
              <w:rPr>
                <w:rFonts w:ascii="Arial" w:hAnsi="Arial" w:cs="Arial"/>
                <w:color w:val="1D5872"/>
                <w:sz w:val="32"/>
                <w:szCs w:val="32"/>
              </w:rPr>
            </w:pPr>
            <w:r>
              <w:rPr>
                <w:rFonts w:ascii="Arial" w:hAnsi="Arial" w:cs="Arial"/>
                <w:noProof/>
                <w:color w:val="1D5872"/>
                <w:sz w:val="32"/>
                <w:szCs w:val="32"/>
              </w:rPr>
              <w:drawing>
                <wp:inline distT="0" distB="0" distL="0" distR="0" wp14:anchorId="4DBC1DCB" wp14:editId="44CFC55E">
                  <wp:extent cx="104775" cy="104775"/>
                  <wp:effectExtent l="0" t="0" r="0" b="0"/>
                  <wp:docPr id="1" name="תמונה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r>
      <w:tr w:rsidR="00894954" w:rsidRPr="000854AF" w:rsidTr="00894954">
        <w:tc>
          <w:tcPr>
            <w:tcW w:w="5805" w:type="dxa"/>
            <w:tcBorders>
              <w:top w:val="nil"/>
              <w:left w:val="nil"/>
              <w:bottom w:val="nil"/>
              <w:right w:val="nil"/>
            </w:tcBorders>
            <w:tcMar>
              <w:top w:w="0" w:type="dxa"/>
              <w:left w:w="225" w:type="dxa"/>
              <w:bottom w:w="0" w:type="dxa"/>
              <w:right w:w="75" w:type="dxa"/>
            </w:tcMar>
            <w:vAlign w:val="center"/>
            <w:hideMark/>
          </w:tcPr>
          <w:p w:rsidR="00894954" w:rsidRDefault="00894954" w:rsidP="00894954">
            <w:pPr>
              <w:spacing w:line="312" w:lineRule="auto"/>
              <w:jc w:val="right"/>
              <w:rPr>
                <w:rFonts w:ascii="Arial" w:hAnsi="Arial" w:cs="Arial"/>
                <w:color w:val="1D5872"/>
                <w:sz w:val="32"/>
                <w:szCs w:val="32"/>
                <w:rtl/>
              </w:rPr>
            </w:pPr>
            <w:r w:rsidRPr="000854AF">
              <w:rPr>
                <w:rFonts w:ascii="Arial" w:hAnsi="Arial" w:cs="Arial"/>
                <w:color w:val="1D5872"/>
                <w:sz w:val="32"/>
                <w:szCs w:val="32"/>
                <w:rtl/>
              </w:rPr>
              <w:t>פורטל</w:t>
            </w:r>
            <w:r w:rsidRPr="000854AF">
              <w:rPr>
                <w:rFonts w:ascii="Arial" w:hAnsi="Arial" w:cs="Arial"/>
                <w:color w:val="1D5872"/>
                <w:sz w:val="32"/>
                <w:szCs w:val="32"/>
              </w:rPr>
              <w:t xml:space="preserve"> </w:t>
            </w:r>
            <w:proofErr w:type="spellStart"/>
            <w:r w:rsidRPr="000854AF">
              <w:rPr>
                <w:rFonts w:ascii="Arial" w:hAnsi="Arial" w:cs="Arial"/>
                <w:color w:val="1D5872"/>
                <w:sz w:val="32"/>
                <w:szCs w:val="32"/>
                <w:rtl/>
              </w:rPr>
              <w:t>מרכב"ה</w:t>
            </w:r>
            <w:proofErr w:type="spellEnd"/>
            <w:r w:rsidRPr="000854AF">
              <w:rPr>
                <w:rFonts w:ascii="Arial" w:hAnsi="Arial" w:cs="Arial"/>
                <w:color w:val="1D5872"/>
                <w:sz w:val="32"/>
                <w:szCs w:val="32"/>
                <w:rtl/>
              </w:rPr>
              <w:t xml:space="preserve"> מאובטח באמצעי אבטחת מידע מתקדמים כדי לשמור על חיסיון </w:t>
            </w:r>
          </w:p>
          <w:p w:rsidR="00894954" w:rsidRDefault="00894954" w:rsidP="00894954">
            <w:pPr>
              <w:spacing w:line="312" w:lineRule="auto"/>
              <w:jc w:val="right"/>
              <w:rPr>
                <w:rFonts w:ascii="Arial" w:hAnsi="Arial" w:cs="Arial"/>
                <w:color w:val="1D5872"/>
                <w:sz w:val="32"/>
                <w:szCs w:val="32"/>
                <w:rtl/>
              </w:rPr>
            </w:pPr>
            <w:r w:rsidRPr="000854AF">
              <w:rPr>
                <w:rFonts w:ascii="Arial" w:hAnsi="Arial" w:cs="Arial"/>
                <w:color w:val="1D5872"/>
                <w:sz w:val="32"/>
                <w:szCs w:val="32"/>
                <w:rtl/>
              </w:rPr>
              <w:t>המידע העובר בו</w:t>
            </w:r>
            <w:r>
              <w:rPr>
                <w:rFonts w:ascii="Arial" w:hAnsi="Arial" w:cs="Arial" w:hint="cs"/>
                <w:color w:val="1D5872"/>
                <w:sz w:val="32"/>
                <w:szCs w:val="32"/>
                <w:rtl/>
              </w:rPr>
              <w:t>.</w:t>
            </w:r>
            <w:r w:rsidRPr="000854AF">
              <w:rPr>
                <w:rFonts w:ascii="Arial" w:hAnsi="Arial" w:cs="Arial"/>
                <w:color w:val="1D5872"/>
                <w:sz w:val="32"/>
                <w:szCs w:val="32"/>
              </w:rPr>
              <w:t xml:space="preserve"> </w:t>
            </w:r>
            <w:r w:rsidRPr="000854AF">
              <w:rPr>
                <w:rFonts w:ascii="Arial" w:hAnsi="Arial" w:cs="Arial"/>
                <w:color w:val="1D5872"/>
                <w:sz w:val="32"/>
                <w:szCs w:val="32"/>
                <w:rtl/>
              </w:rPr>
              <w:t xml:space="preserve">הגישה לפורטל מתבצעת באמצעות כרטיס הזדהות (כרטיס חכם). </w:t>
            </w:r>
          </w:p>
          <w:p w:rsidR="00894954" w:rsidRDefault="00894954" w:rsidP="00894954">
            <w:pPr>
              <w:spacing w:line="312" w:lineRule="auto"/>
              <w:jc w:val="right"/>
              <w:rPr>
                <w:rFonts w:ascii="Arial" w:hAnsi="Arial" w:cs="Arial"/>
                <w:color w:val="1D5872"/>
                <w:sz w:val="32"/>
                <w:szCs w:val="32"/>
                <w:rtl/>
              </w:rPr>
            </w:pPr>
            <w:r w:rsidRPr="000854AF">
              <w:rPr>
                <w:rFonts w:ascii="Arial" w:hAnsi="Arial" w:cs="Arial"/>
                <w:color w:val="1D5872"/>
                <w:sz w:val="32"/>
                <w:szCs w:val="32"/>
                <w:rtl/>
              </w:rPr>
              <w:t>הנפקת הכרטיס החכם מתבצע</w:t>
            </w:r>
            <w:r>
              <w:rPr>
                <w:rFonts w:ascii="Arial" w:hAnsi="Arial" w:cs="Arial" w:hint="cs"/>
                <w:color w:val="1D5872"/>
                <w:sz w:val="32"/>
                <w:szCs w:val="32"/>
                <w:rtl/>
              </w:rPr>
              <w:t>ת</w:t>
            </w:r>
            <w:r w:rsidRPr="000854AF">
              <w:rPr>
                <w:rFonts w:ascii="Arial" w:hAnsi="Arial" w:cs="Arial"/>
                <w:color w:val="1D5872"/>
                <w:sz w:val="32"/>
                <w:szCs w:val="32"/>
              </w:rPr>
              <w:t xml:space="preserve"> </w:t>
            </w:r>
            <w:r w:rsidRPr="000854AF">
              <w:rPr>
                <w:rFonts w:ascii="Arial" w:hAnsi="Arial" w:cs="Arial"/>
                <w:color w:val="1D5872"/>
                <w:sz w:val="32"/>
                <w:szCs w:val="32"/>
                <w:rtl/>
              </w:rPr>
              <w:t xml:space="preserve">באמצעות גופים שהוסמכו לנושא על ידי משרד </w:t>
            </w:r>
          </w:p>
          <w:p w:rsidR="00894954" w:rsidRDefault="00894954" w:rsidP="00894954">
            <w:pPr>
              <w:spacing w:line="312" w:lineRule="auto"/>
              <w:jc w:val="right"/>
              <w:rPr>
                <w:rFonts w:ascii="Arial" w:hAnsi="Arial" w:cs="Arial"/>
                <w:color w:val="1D5872"/>
                <w:sz w:val="32"/>
                <w:szCs w:val="32"/>
                <w:rtl/>
              </w:rPr>
            </w:pPr>
            <w:r w:rsidRPr="000854AF">
              <w:rPr>
                <w:rFonts w:ascii="Arial" w:hAnsi="Arial" w:cs="Arial"/>
                <w:color w:val="1D5872"/>
                <w:sz w:val="32"/>
                <w:szCs w:val="32"/>
                <w:rtl/>
              </w:rPr>
              <w:t>המשפטים וממשלת ישראל</w:t>
            </w:r>
            <w:r w:rsidRPr="000854AF">
              <w:rPr>
                <w:rFonts w:ascii="Arial" w:hAnsi="Arial" w:cs="Arial"/>
                <w:color w:val="1D5872"/>
                <w:sz w:val="32"/>
                <w:szCs w:val="32"/>
              </w:rPr>
              <w:t>.</w:t>
            </w:r>
          </w:p>
          <w:p w:rsidR="00894954" w:rsidRDefault="00894954" w:rsidP="00894954">
            <w:pPr>
              <w:spacing w:line="312" w:lineRule="auto"/>
              <w:jc w:val="right"/>
              <w:rPr>
                <w:rFonts w:ascii="Arial" w:hAnsi="Arial" w:cs="Arial"/>
                <w:color w:val="1D5872"/>
                <w:sz w:val="32"/>
                <w:szCs w:val="32"/>
                <w:rtl/>
              </w:rPr>
            </w:pPr>
          </w:p>
          <w:p w:rsidR="00894954" w:rsidRDefault="00894954" w:rsidP="00894954">
            <w:pPr>
              <w:spacing w:line="312" w:lineRule="auto"/>
              <w:jc w:val="right"/>
              <w:rPr>
                <w:rFonts w:ascii="Arial" w:hAnsi="Arial" w:cs="Arial" w:hint="cs"/>
                <w:color w:val="1D5872"/>
                <w:sz w:val="32"/>
                <w:szCs w:val="32"/>
                <w:rtl/>
              </w:rPr>
            </w:pPr>
            <w:r>
              <w:rPr>
                <w:rFonts w:ascii="Arial" w:hAnsi="Arial" w:cs="Arial" w:hint="cs"/>
                <w:color w:val="1D5872"/>
                <w:sz w:val="32"/>
                <w:szCs w:val="32"/>
                <w:rtl/>
              </w:rPr>
              <w:t>להלן פרטי החברות מנפיקות הכרטיסים החכמים:</w:t>
            </w:r>
          </w:p>
          <w:p w:rsidR="00894954" w:rsidRDefault="00894954" w:rsidP="00894954">
            <w:pPr>
              <w:spacing w:line="312" w:lineRule="auto"/>
              <w:jc w:val="right"/>
              <w:rPr>
                <w:rFonts w:ascii="Arial" w:hAnsi="Arial" w:cs="Arial"/>
                <w:color w:val="1D5872"/>
                <w:sz w:val="32"/>
                <w:szCs w:val="32"/>
                <w:rtl/>
              </w:rPr>
            </w:pPr>
          </w:p>
          <w:p w:rsidR="00894954" w:rsidRPr="00E1505F" w:rsidRDefault="00894954" w:rsidP="00894954">
            <w:pPr>
              <w:spacing w:line="312" w:lineRule="auto"/>
              <w:jc w:val="right"/>
              <w:rPr>
                <w:rFonts w:ascii="Arial" w:hAnsi="Arial" w:cs="Arial" w:hint="cs"/>
                <w:color w:val="1D5872"/>
                <w:sz w:val="28"/>
                <w:szCs w:val="28"/>
                <w:rtl/>
              </w:rPr>
            </w:pPr>
            <w:r w:rsidRPr="00E1505F">
              <w:rPr>
                <w:rFonts w:ascii="Arial" w:hAnsi="Arial" w:cs="Arial"/>
                <w:color w:val="1D5872"/>
                <w:sz w:val="32"/>
                <w:szCs w:val="32"/>
              </w:rPr>
              <w:t>http://www.justice.gov.il/Units/EstatesCommittee/MainDocs/smartCardApprove.pdf</w:t>
            </w:r>
          </w:p>
          <w:p w:rsidR="00894954" w:rsidRDefault="00894954" w:rsidP="00894954">
            <w:pPr>
              <w:spacing w:line="312" w:lineRule="auto"/>
              <w:jc w:val="right"/>
              <w:rPr>
                <w:rFonts w:ascii="Arial" w:hAnsi="Arial" w:cs="Arial" w:hint="cs"/>
                <w:color w:val="1D5872"/>
                <w:sz w:val="32"/>
                <w:szCs w:val="32"/>
                <w:rtl/>
              </w:rPr>
            </w:pPr>
          </w:p>
          <w:p w:rsidR="00894954" w:rsidRDefault="00894954" w:rsidP="00894954">
            <w:pPr>
              <w:spacing w:line="312" w:lineRule="auto"/>
              <w:jc w:val="right"/>
              <w:rPr>
                <w:rFonts w:ascii="Arial" w:hAnsi="Arial" w:cs="Arial" w:hint="cs"/>
                <w:color w:val="1D5872"/>
                <w:sz w:val="32"/>
                <w:szCs w:val="32"/>
                <w:rtl/>
              </w:rPr>
            </w:pPr>
          </w:p>
          <w:p w:rsidR="00894954" w:rsidRDefault="00894954" w:rsidP="00894954">
            <w:pPr>
              <w:spacing w:line="312" w:lineRule="auto"/>
              <w:jc w:val="right"/>
              <w:rPr>
                <w:rFonts w:ascii="Arial" w:hAnsi="Arial" w:cs="Arial" w:hint="cs"/>
                <w:color w:val="1D5872"/>
                <w:sz w:val="32"/>
                <w:szCs w:val="32"/>
                <w:rtl/>
              </w:rPr>
            </w:pPr>
          </w:p>
          <w:p w:rsidR="00894954" w:rsidRPr="000854AF" w:rsidRDefault="00894954" w:rsidP="00894954">
            <w:pPr>
              <w:spacing w:line="312" w:lineRule="auto"/>
              <w:jc w:val="right"/>
              <w:rPr>
                <w:rFonts w:ascii="Arial" w:hAnsi="Arial" w:cs="Arial"/>
                <w:color w:val="1D5872"/>
                <w:sz w:val="32"/>
                <w:szCs w:val="32"/>
              </w:rPr>
            </w:pPr>
          </w:p>
        </w:tc>
      </w:tr>
    </w:tbl>
    <w:p w:rsidR="00894954" w:rsidRPr="00894954" w:rsidRDefault="00894954" w:rsidP="00894954">
      <w:pPr>
        <w:bidi/>
        <w:spacing w:line="360" w:lineRule="auto"/>
        <w:rPr>
          <w:b/>
          <w:bCs/>
        </w:rPr>
      </w:pPr>
    </w:p>
    <w:sectPr w:rsidR="00894954" w:rsidRPr="00894954" w:rsidSect="00203BAB">
      <w:headerReference w:type="default" r:id="rId18"/>
      <w:endnotePr>
        <w:numFmt w:val="hebrew2"/>
      </w:endnotePr>
      <w:pgSz w:w="11907" w:h="16840" w:code="9"/>
      <w:pgMar w:top="2381" w:right="851" w:bottom="992" w:left="1418" w:header="720" w:footer="720" w:gutter="0"/>
      <w:cols w:space="720"/>
      <w:bidi/>
      <w:rtlGutter/>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BE" w:rsidRDefault="005D0FBE">
      <w:r>
        <w:separator/>
      </w:r>
    </w:p>
  </w:endnote>
  <w:endnote w:type="continuationSeparator" w:id="0">
    <w:p w:rsidR="005D0FBE" w:rsidRDefault="005D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BE" w:rsidRDefault="005D0FBE">
      <w:r>
        <w:separator/>
      </w:r>
    </w:p>
  </w:footnote>
  <w:footnote w:type="continuationSeparator" w:id="0">
    <w:p w:rsidR="005D0FBE" w:rsidRDefault="005D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D3" w:rsidRPr="00A82E19" w:rsidRDefault="00593AD3" w:rsidP="00593AD3">
    <w:pPr>
      <w:jc w:val="center"/>
      <w:rPr>
        <w:b/>
        <w:bCs/>
        <w:sz w:val="38"/>
        <w:szCs w:val="38"/>
        <w:rtl/>
      </w:rPr>
    </w:pPr>
    <w:r w:rsidRPr="00A82E19">
      <w:rPr>
        <w:rFonts w:hint="cs"/>
        <w:b/>
        <w:bCs/>
        <w:sz w:val="38"/>
        <w:szCs w:val="38"/>
        <w:rtl/>
      </w:rPr>
      <w:t xml:space="preserve">משרד האוצר </w:t>
    </w:r>
    <w:r w:rsidRPr="00A82E19">
      <w:rPr>
        <w:b/>
        <w:bCs/>
        <w:sz w:val="38"/>
        <w:szCs w:val="38"/>
        <w:rtl/>
      </w:rPr>
      <w:t>–</w:t>
    </w:r>
    <w:r w:rsidRPr="00A82E19">
      <w:rPr>
        <w:rFonts w:hint="cs"/>
        <w:b/>
        <w:bCs/>
        <w:sz w:val="38"/>
        <w:szCs w:val="38"/>
        <w:rtl/>
      </w:rPr>
      <w:t xml:space="preserve"> אגף החשב הכללי</w:t>
    </w:r>
  </w:p>
  <w:p w:rsidR="00593AD3" w:rsidRPr="00DD2171" w:rsidRDefault="00593AD3" w:rsidP="00593AD3">
    <w:pPr>
      <w:jc w:val="center"/>
      <w:rPr>
        <w:sz w:val="36"/>
        <w:szCs w:val="36"/>
        <w:rtl/>
      </w:rPr>
    </w:pPr>
    <w:r w:rsidRPr="00DD2171">
      <w:rPr>
        <w:rFonts w:hint="cs"/>
        <w:sz w:val="36"/>
        <w:szCs w:val="36"/>
        <w:rtl/>
      </w:rPr>
      <w:t>ביקורת תמיכות מרכזית</w:t>
    </w:r>
  </w:p>
  <w:p w:rsidR="00593AD3" w:rsidRPr="00A82E19" w:rsidRDefault="00593AD3" w:rsidP="00593AD3">
    <w:pPr>
      <w:jc w:val="center"/>
      <w:rPr>
        <w:b/>
        <w:bCs/>
        <w:sz w:val="20"/>
        <w:szCs w:val="20"/>
        <w:rtl/>
      </w:rPr>
    </w:pPr>
    <w:r w:rsidRPr="00A82E19">
      <w:rPr>
        <w:rFonts w:hint="cs"/>
        <w:b/>
        <w:bCs/>
        <w:sz w:val="20"/>
        <w:szCs w:val="20"/>
        <w:rtl/>
      </w:rPr>
      <w:t>מתוקף ה. שעה כספי 2004/3</w:t>
    </w:r>
  </w:p>
  <w:p w:rsidR="00593AD3" w:rsidRPr="00884E30" w:rsidRDefault="00593AD3" w:rsidP="00593AD3">
    <w:pPr>
      <w:jc w:val="center"/>
      <w:rPr>
        <w:b/>
        <w:bCs/>
        <w:sz w:val="28"/>
        <w:szCs w:val="28"/>
        <w:rtl/>
      </w:rPr>
    </w:pPr>
    <w:r w:rsidRPr="00884E30">
      <w:rPr>
        <w:rFonts w:hint="cs"/>
        <w:b/>
        <w:bCs/>
        <w:sz w:val="28"/>
        <w:szCs w:val="28"/>
        <w:rtl/>
      </w:rPr>
      <w:t xml:space="preserve">מרכז </w:t>
    </w:r>
    <w:r>
      <w:rPr>
        <w:rFonts w:hint="cs"/>
        <w:b/>
        <w:bCs/>
        <w:sz w:val="28"/>
        <w:szCs w:val="28"/>
        <w:rtl/>
      </w:rPr>
      <w:t>תחום תרבות מדע וספורט</w:t>
    </w:r>
  </w:p>
  <w:p w:rsidR="00593AD3" w:rsidRPr="00884E30" w:rsidRDefault="00593AD3" w:rsidP="00593AD3">
    <w:pPr>
      <w:jc w:val="center"/>
      <w:rPr>
        <w:b/>
        <w:bCs/>
      </w:rPr>
    </w:pPr>
    <w:r w:rsidRPr="00884E30">
      <w:rPr>
        <w:rFonts w:hint="cs"/>
        <w:b/>
        <w:bCs/>
        <w:rtl/>
      </w:rPr>
      <w:t xml:space="preserve">הוגן, </w:t>
    </w:r>
    <w:proofErr w:type="spellStart"/>
    <w:r w:rsidRPr="00884E30">
      <w:rPr>
        <w:rFonts w:hint="cs"/>
        <w:b/>
        <w:bCs/>
        <w:rtl/>
      </w:rPr>
      <w:t>גינזבורג</w:t>
    </w:r>
    <w:proofErr w:type="spellEnd"/>
    <w:r w:rsidRPr="00884E30">
      <w:rPr>
        <w:rFonts w:hint="cs"/>
        <w:b/>
        <w:bCs/>
        <w:rtl/>
      </w:rPr>
      <w:t>,</w:t>
    </w:r>
    <w:r>
      <w:rPr>
        <w:rFonts w:hint="cs"/>
        <w:b/>
        <w:bCs/>
        <w:rtl/>
      </w:rPr>
      <w:t xml:space="preserve"> </w:t>
    </w:r>
    <w:proofErr w:type="spellStart"/>
    <w:r>
      <w:rPr>
        <w:rFonts w:hint="cs"/>
        <w:b/>
        <w:bCs/>
        <w:rtl/>
      </w:rPr>
      <w:t>יוד</w:t>
    </w:r>
    <w:r w:rsidRPr="00884E30">
      <w:rPr>
        <w:rFonts w:hint="cs"/>
        <w:b/>
        <w:bCs/>
        <w:rtl/>
      </w:rPr>
      <w:t>לביץ</w:t>
    </w:r>
    <w:proofErr w:type="spellEnd"/>
    <w:r w:rsidRPr="00884E30">
      <w:rPr>
        <w:rFonts w:hint="cs"/>
        <w:b/>
        <w:bCs/>
        <w:rtl/>
      </w:rPr>
      <w:t xml:space="preserve"> ושות' רואי חשבון</w:t>
    </w:r>
  </w:p>
  <w:p w:rsidR="00E96B61" w:rsidRPr="00955B84" w:rsidRDefault="00E96B61" w:rsidP="00955B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2447"/>
    <w:multiLevelType w:val="hybridMultilevel"/>
    <w:tmpl w:val="D400B166"/>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4C83680"/>
    <w:multiLevelType w:val="hybridMultilevel"/>
    <w:tmpl w:val="F3521010"/>
    <w:lvl w:ilvl="0" w:tplc="04090013">
      <w:start w:val="1"/>
      <w:numFmt w:val="hebrew1"/>
      <w:lvlText w:val="%1."/>
      <w:lvlJc w:val="center"/>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AAC38FF"/>
    <w:multiLevelType w:val="hybridMultilevel"/>
    <w:tmpl w:val="7AE07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D96E78"/>
    <w:multiLevelType w:val="multilevel"/>
    <w:tmpl w:val="169829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bidi="he-I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67725EAA"/>
    <w:multiLevelType w:val="multilevel"/>
    <w:tmpl w:val="169829F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bidi="he-I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0CC15B5"/>
    <w:multiLevelType w:val="hybridMultilevel"/>
    <w:tmpl w:val="F2427908"/>
    <w:lvl w:ilvl="0" w:tplc="0409000F">
      <w:start w:val="1"/>
      <w:numFmt w:val="decimal"/>
      <w:lvlText w:val="%1."/>
      <w:lvlJc w:val="left"/>
      <w:pPr>
        <w:ind w:left="360" w:hanging="360"/>
      </w:pPr>
    </w:lvl>
    <w:lvl w:ilvl="1" w:tplc="04090019">
      <w:start w:val="1"/>
      <w:numFmt w:val="lowerLetter"/>
      <w:lvlText w:val="%2."/>
      <w:lvlJc w:val="left"/>
      <w:pPr>
        <w:ind w:left="655" w:hanging="360"/>
      </w:pPr>
    </w:lvl>
    <w:lvl w:ilvl="2" w:tplc="0409001B">
      <w:start w:val="1"/>
      <w:numFmt w:val="lowerRoman"/>
      <w:lvlText w:val="%3."/>
      <w:lvlJc w:val="right"/>
      <w:pPr>
        <w:ind w:left="1375" w:hanging="180"/>
      </w:pPr>
    </w:lvl>
    <w:lvl w:ilvl="3" w:tplc="0409000F">
      <w:start w:val="1"/>
      <w:numFmt w:val="decimal"/>
      <w:lvlText w:val="%4."/>
      <w:lvlJc w:val="left"/>
      <w:pPr>
        <w:ind w:left="2095" w:hanging="360"/>
      </w:pPr>
    </w:lvl>
    <w:lvl w:ilvl="4" w:tplc="04090019">
      <w:start w:val="1"/>
      <w:numFmt w:val="lowerLetter"/>
      <w:lvlText w:val="%5."/>
      <w:lvlJc w:val="left"/>
      <w:pPr>
        <w:ind w:left="2815" w:hanging="360"/>
      </w:pPr>
    </w:lvl>
    <w:lvl w:ilvl="5" w:tplc="0409001B">
      <w:start w:val="1"/>
      <w:numFmt w:val="lowerRoman"/>
      <w:lvlText w:val="%6."/>
      <w:lvlJc w:val="right"/>
      <w:pPr>
        <w:ind w:left="3535" w:hanging="180"/>
      </w:pPr>
    </w:lvl>
    <w:lvl w:ilvl="6" w:tplc="0409000F">
      <w:start w:val="1"/>
      <w:numFmt w:val="decimal"/>
      <w:lvlText w:val="%7."/>
      <w:lvlJc w:val="left"/>
      <w:pPr>
        <w:ind w:left="4255" w:hanging="360"/>
      </w:pPr>
    </w:lvl>
    <w:lvl w:ilvl="7" w:tplc="04090019">
      <w:start w:val="1"/>
      <w:numFmt w:val="lowerLetter"/>
      <w:lvlText w:val="%8."/>
      <w:lvlJc w:val="left"/>
      <w:pPr>
        <w:ind w:left="4975" w:hanging="360"/>
      </w:pPr>
    </w:lvl>
    <w:lvl w:ilvl="8" w:tplc="0409001B">
      <w:start w:val="1"/>
      <w:numFmt w:val="lowerRoman"/>
      <w:lvlText w:val="%9."/>
      <w:lvlJc w:val="right"/>
      <w:pPr>
        <w:ind w:left="5695" w:hanging="180"/>
      </w:pPr>
    </w:lvl>
  </w:abstractNum>
  <w:abstractNum w:abstractNumId="6">
    <w:nsid w:val="713E38F8"/>
    <w:multiLevelType w:val="hybridMultilevel"/>
    <w:tmpl w:val="74CC5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numFmt w:val="hebrew2"/>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AB"/>
    <w:rsid w:val="000243C9"/>
    <w:rsid w:val="00036A5D"/>
    <w:rsid w:val="00055E19"/>
    <w:rsid w:val="00060C94"/>
    <w:rsid w:val="000626DE"/>
    <w:rsid w:val="00063144"/>
    <w:rsid w:val="000708A1"/>
    <w:rsid w:val="0007421A"/>
    <w:rsid w:val="000A1884"/>
    <w:rsid w:val="000D6726"/>
    <w:rsid w:val="000E4F4E"/>
    <w:rsid w:val="000E5205"/>
    <w:rsid w:val="000E6CA6"/>
    <w:rsid w:val="00113D2D"/>
    <w:rsid w:val="001164EF"/>
    <w:rsid w:val="00134674"/>
    <w:rsid w:val="00151099"/>
    <w:rsid w:val="00157DAA"/>
    <w:rsid w:val="00186537"/>
    <w:rsid w:val="001B7066"/>
    <w:rsid w:val="001E05CF"/>
    <w:rsid w:val="00203BAB"/>
    <w:rsid w:val="00211977"/>
    <w:rsid w:val="00220CC4"/>
    <w:rsid w:val="0027583D"/>
    <w:rsid w:val="00282D48"/>
    <w:rsid w:val="002B10B2"/>
    <w:rsid w:val="002B5B81"/>
    <w:rsid w:val="002C6485"/>
    <w:rsid w:val="002E45A2"/>
    <w:rsid w:val="002F011C"/>
    <w:rsid w:val="00302131"/>
    <w:rsid w:val="003101B1"/>
    <w:rsid w:val="003241B8"/>
    <w:rsid w:val="00327CA2"/>
    <w:rsid w:val="00381B48"/>
    <w:rsid w:val="003839A8"/>
    <w:rsid w:val="003937F2"/>
    <w:rsid w:val="00394E2F"/>
    <w:rsid w:val="003A4D38"/>
    <w:rsid w:val="003B35DA"/>
    <w:rsid w:val="003C5885"/>
    <w:rsid w:val="003D16D6"/>
    <w:rsid w:val="003F54E1"/>
    <w:rsid w:val="0042101F"/>
    <w:rsid w:val="00434D54"/>
    <w:rsid w:val="004350C9"/>
    <w:rsid w:val="00440A9F"/>
    <w:rsid w:val="00451B45"/>
    <w:rsid w:val="00460F57"/>
    <w:rsid w:val="00486FED"/>
    <w:rsid w:val="004B450C"/>
    <w:rsid w:val="004B4767"/>
    <w:rsid w:val="004D145F"/>
    <w:rsid w:val="004E616C"/>
    <w:rsid w:val="005217E4"/>
    <w:rsid w:val="00570421"/>
    <w:rsid w:val="00593AD3"/>
    <w:rsid w:val="005A6D78"/>
    <w:rsid w:val="005B4A29"/>
    <w:rsid w:val="005C7F6C"/>
    <w:rsid w:val="005D0FBE"/>
    <w:rsid w:val="005F2556"/>
    <w:rsid w:val="00602132"/>
    <w:rsid w:val="0060221A"/>
    <w:rsid w:val="00647FF0"/>
    <w:rsid w:val="00655B05"/>
    <w:rsid w:val="006639F2"/>
    <w:rsid w:val="00687028"/>
    <w:rsid w:val="006B3A89"/>
    <w:rsid w:val="006F1731"/>
    <w:rsid w:val="006F7DE4"/>
    <w:rsid w:val="00727C16"/>
    <w:rsid w:val="00744662"/>
    <w:rsid w:val="00750A90"/>
    <w:rsid w:val="00786A68"/>
    <w:rsid w:val="0079237C"/>
    <w:rsid w:val="00794420"/>
    <w:rsid w:val="007A6543"/>
    <w:rsid w:val="007D01AF"/>
    <w:rsid w:val="007E3D4B"/>
    <w:rsid w:val="007F67C3"/>
    <w:rsid w:val="007F7A43"/>
    <w:rsid w:val="00825911"/>
    <w:rsid w:val="00834D76"/>
    <w:rsid w:val="008556EA"/>
    <w:rsid w:val="00894954"/>
    <w:rsid w:val="008A692F"/>
    <w:rsid w:val="00955B84"/>
    <w:rsid w:val="009914A0"/>
    <w:rsid w:val="009B19AD"/>
    <w:rsid w:val="009B29C4"/>
    <w:rsid w:val="009B6C9A"/>
    <w:rsid w:val="009D63B3"/>
    <w:rsid w:val="009E4D3D"/>
    <w:rsid w:val="00A13417"/>
    <w:rsid w:val="00A1472F"/>
    <w:rsid w:val="00A6313F"/>
    <w:rsid w:val="00A66021"/>
    <w:rsid w:val="00A66111"/>
    <w:rsid w:val="00A66CFE"/>
    <w:rsid w:val="00A74F82"/>
    <w:rsid w:val="00A80E44"/>
    <w:rsid w:val="00AB7D3E"/>
    <w:rsid w:val="00AC70FF"/>
    <w:rsid w:val="00B0109C"/>
    <w:rsid w:val="00B166AB"/>
    <w:rsid w:val="00B24390"/>
    <w:rsid w:val="00B66C33"/>
    <w:rsid w:val="00B95D28"/>
    <w:rsid w:val="00BE6914"/>
    <w:rsid w:val="00BF4FB5"/>
    <w:rsid w:val="00C5328A"/>
    <w:rsid w:val="00C83B32"/>
    <w:rsid w:val="00C83E9A"/>
    <w:rsid w:val="00CA1CAF"/>
    <w:rsid w:val="00D02C22"/>
    <w:rsid w:val="00D3121A"/>
    <w:rsid w:val="00D32A49"/>
    <w:rsid w:val="00D3562E"/>
    <w:rsid w:val="00D37D28"/>
    <w:rsid w:val="00D53713"/>
    <w:rsid w:val="00D6068E"/>
    <w:rsid w:val="00D66A4F"/>
    <w:rsid w:val="00D854A9"/>
    <w:rsid w:val="00DC26A6"/>
    <w:rsid w:val="00DC6A77"/>
    <w:rsid w:val="00DE7372"/>
    <w:rsid w:val="00E0083D"/>
    <w:rsid w:val="00E257F2"/>
    <w:rsid w:val="00E92305"/>
    <w:rsid w:val="00E96B61"/>
    <w:rsid w:val="00EE148F"/>
    <w:rsid w:val="00EE61A0"/>
    <w:rsid w:val="00EF2417"/>
    <w:rsid w:val="00EF6CBF"/>
    <w:rsid w:val="00EF7821"/>
    <w:rsid w:val="00F04279"/>
    <w:rsid w:val="00F07943"/>
    <w:rsid w:val="00F263C7"/>
    <w:rsid w:val="00F568A8"/>
    <w:rsid w:val="00F90BBE"/>
    <w:rsid w:val="00F94D85"/>
    <w:rsid w:val="00F961BF"/>
    <w:rsid w:val="00FA4498"/>
    <w:rsid w:val="00FC6CA4"/>
    <w:rsid w:val="00FC7AA8"/>
    <w:rsid w:val="00FE24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3144"/>
    <w:rPr>
      <w:rFonts w:ascii="Tahoma" w:hAnsi="Tahoma" w:cs="Tahoma"/>
      <w:sz w:val="16"/>
      <w:szCs w:val="16"/>
    </w:rPr>
  </w:style>
  <w:style w:type="paragraph" w:styleId="a4">
    <w:name w:val="header"/>
    <w:basedOn w:val="a"/>
    <w:rsid w:val="00955B84"/>
    <w:pPr>
      <w:tabs>
        <w:tab w:val="center" w:pos="4153"/>
        <w:tab w:val="right" w:pos="8306"/>
      </w:tabs>
    </w:pPr>
  </w:style>
  <w:style w:type="paragraph" w:styleId="a5">
    <w:name w:val="footer"/>
    <w:basedOn w:val="a"/>
    <w:rsid w:val="00955B84"/>
    <w:pPr>
      <w:tabs>
        <w:tab w:val="center" w:pos="4153"/>
        <w:tab w:val="right" w:pos="8306"/>
      </w:tabs>
    </w:pPr>
  </w:style>
  <w:style w:type="table" w:styleId="a6">
    <w:name w:val="Table Grid"/>
    <w:basedOn w:val="a1"/>
    <w:rsid w:val="0044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6639F2"/>
    <w:rPr>
      <w:sz w:val="16"/>
      <w:szCs w:val="16"/>
    </w:rPr>
  </w:style>
  <w:style w:type="paragraph" w:styleId="a8">
    <w:name w:val="annotation text"/>
    <w:basedOn w:val="a"/>
    <w:link w:val="a9"/>
    <w:rsid w:val="006639F2"/>
    <w:rPr>
      <w:sz w:val="20"/>
      <w:szCs w:val="20"/>
    </w:rPr>
  </w:style>
  <w:style w:type="character" w:customStyle="1" w:styleId="a9">
    <w:name w:val="טקסט הערה תו"/>
    <w:basedOn w:val="a0"/>
    <w:link w:val="a8"/>
    <w:rsid w:val="006639F2"/>
    <w:rPr>
      <w:rFonts w:cs="David"/>
    </w:rPr>
  </w:style>
  <w:style w:type="paragraph" w:styleId="aa">
    <w:name w:val="annotation subject"/>
    <w:basedOn w:val="a8"/>
    <w:next w:val="a8"/>
    <w:link w:val="ab"/>
    <w:rsid w:val="006639F2"/>
    <w:rPr>
      <w:b/>
      <w:bCs/>
    </w:rPr>
  </w:style>
  <w:style w:type="character" w:customStyle="1" w:styleId="ab">
    <w:name w:val="נושא הערה תו"/>
    <w:basedOn w:val="a9"/>
    <w:link w:val="aa"/>
    <w:rsid w:val="006639F2"/>
    <w:rPr>
      <w:rFonts w:cs="David"/>
      <w:b/>
      <w:bCs/>
    </w:rPr>
  </w:style>
  <w:style w:type="paragraph" w:styleId="ac">
    <w:name w:val="Revision"/>
    <w:hidden/>
    <w:uiPriority w:val="99"/>
    <w:semiHidden/>
    <w:rsid w:val="00786A68"/>
    <w:rPr>
      <w:rFonts w:cs="David"/>
      <w:sz w:val="24"/>
      <w:szCs w:val="24"/>
    </w:rPr>
  </w:style>
  <w:style w:type="character" w:styleId="Hyperlink">
    <w:name w:val="Hyperlink"/>
    <w:uiPriority w:val="99"/>
    <w:semiHidden/>
    <w:unhideWhenUsed/>
    <w:rsid w:val="00894954"/>
    <w:rPr>
      <w:color w:val="0000FF"/>
      <w:u w:val="single"/>
    </w:rPr>
  </w:style>
  <w:style w:type="paragraph" w:styleId="ad">
    <w:name w:val="List Paragraph"/>
    <w:basedOn w:val="a"/>
    <w:uiPriority w:val="34"/>
    <w:qFormat/>
    <w:rsid w:val="00894954"/>
    <w:pPr>
      <w:bidi/>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3144"/>
    <w:rPr>
      <w:rFonts w:ascii="Tahoma" w:hAnsi="Tahoma" w:cs="Tahoma"/>
      <w:sz w:val="16"/>
      <w:szCs w:val="16"/>
    </w:rPr>
  </w:style>
  <w:style w:type="paragraph" w:styleId="a4">
    <w:name w:val="header"/>
    <w:basedOn w:val="a"/>
    <w:rsid w:val="00955B84"/>
    <w:pPr>
      <w:tabs>
        <w:tab w:val="center" w:pos="4153"/>
        <w:tab w:val="right" w:pos="8306"/>
      </w:tabs>
    </w:pPr>
  </w:style>
  <w:style w:type="paragraph" w:styleId="a5">
    <w:name w:val="footer"/>
    <w:basedOn w:val="a"/>
    <w:rsid w:val="00955B84"/>
    <w:pPr>
      <w:tabs>
        <w:tab w:val="center" w:pos="4153"/>
        <w:tab w:val="right" w:pos="8306"/>
      </w:tabs>
    </w:pPr>
  </w:style>
  <w:style w:type="table" w:styleId="a6">
    <w:name w:val="Table Grid"/>
    <w:basedOn w:val="a1"/>
    <w:rsid w:val="0044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6639F2"/>
    <w:rPr>
      <w:sz w:val="16"/>
      <w:szCs w:val="16"/>
    </w:rPr>
  </w:style>
  <w:style w:type="paragraph" w:styleId="a8">
    <w:name w:val="annotation text"/>
    <w:basedOn w:val="a"/>
    <w:link w:val="a9"/>
    <w:rsid w:val="006639F2"/>
    <w:rPr>
      <w:sz w:val="20"/>
      <w:szCs w:val="20"/>
    </w:rPr>
  </w:style>
  <w:style w:type="character" w:customStyle="1" w:styleId="a9">
    <w:name w:val="טקסט הערה תו"/>
    <w:basedOn w:val="a0"/>
    <w:link w:val="a8"/>
    <w:rsid w:val="006639F2"/>
    <w:rPr>
      <w:rFonts w:cs="David"/>
    </w:rPr>
  </w:style>
  <w:style w:type="paragraph" w:styleId="aa">
    <w:name w:val="annotation subject"/>
    <w:basedOn w:val="a8"/>
    <w:next w:val="a8"/>
    <w:link w:val="ab"/>
    <w:rsid w:val="006639F2"/>
    <w:rPr>
      <w:b/>
      <w:bCs/>
    </w:rPr>
  </w:style>
  <w:style w:type="character" w:customStyle="1" w:styleId="ab">
    <w:name w:val="נושא הערה תו"/>
    <w:basedOn w:val="a9"/>
    <w:link w:val="aa"/>
    <w:rsid w:val="006639F2"/>
    <w:rPr>
      <w:rFonts w:cs="David"/>
      <w:b/>
      <w:bCs/>
    </w:rPr>
  </w:style>
  <w:style w:type="paragraph" w:styleId="ac">
    <w:name w:val="Revision"/>
    <w:hidden/>
    <w:uiPriority w:val="99"/>
    <w:semiHidden/>
    <w:rsid w:val="00786A68"/>
    <w:rPr>
      <w:rFonts w:cs="David"/>
      <w:sz w:val="24"/>
      <w:szCs w:val="24"/>
    </w:rPr>
  </w:style>
  <w:style w:type="character" w:styleId="Hyperlink">
    <w:name w:val="Hyperlink"/>
    <w:uiPriority w:val="99"/>
    <w:semiHidden/>
    <w:unhideWhenUsed/>
    <w:rsid w:val="00894954"/>
    <w:rPr>
      <w:color w:val="0000FF"/>
      <w:u w:val="single"/>
    </w:rPr>
  </w:style>
  <w:style w:type="paragraph" w:styleId="ad">
    <w:name w:val="List Paragraph"/>
    <w:basedOn w:val="a"/>
    <w:uiPriority w:val="34"/>
    <w:qFormat/>
    <w:rsid w:val="00894954"/>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g.mof.gov.il/AccountantGeneral/AccountantGeneral/AccountantGeneralTopNav/AGSubjects/associations/"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mrp.mrc.gov.il/irj/portal"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miryamda@most.gov.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cs.gov.il/Pages/Tmihot.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dex.justice.gov.il/Units/Tmihot/Pages/default.asp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רכיב תמונה" ma:contentTypeID="0x0101009148F5A04DDD49CBA7127AADA5FB792B00AADE34325A8B49CDA8BB4DB53328F214009486A97A1113EB4C93E107B3EDD4CD6B" ma:contentTypeVersion="1" ma:contentTypeDescription="העלה תמונה." ma:contentTypeScope="" ma:versionID="5c1dd02fca04f69cebbda797a3d383c9">
  <xsd:schema xmlns:xsd="http://www.w3.org/2001/XMLSchema" xmlns:xs="http://www.w3.org/2001/XMLSchema" xmlns:p="http://schemas.microsoft.com/office/2006/metadata/properties" xmlns:ns1="http://schemas.microsoft.com/sharepoint/v3" xmlns:ns2="6112F5EB-32C9-4041-89E4-B5C79537F1B2" xmlns:ns3="http://schemas.microsoft.com/sharepoint/v3/fields" targetNamespace="http://schemas.microsoft.com/office/2006/metadata/properties" ma:root="true" ma:fieldsID="3ef03266ee0da5fa28c02b054cb0cb73" ns1:_="" ns2:_="" ns3:_="">
    <xsd:import namespace="http://schemas.microsoft.com/sharepoint/v3"/>
    <xsd:import namespace="6112F5EB-32C9-4041-89E4-B5C79537F1B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נתיב כתובת URL" ma:hidden="true" ma:list="Docs" ma:internalName="FileRef" ma:readOnly="true" ma:showField="FullUrl">
      <xsd:simpleType>
        <xsd:restriction base="dms:Lookup"/>
      </xsd:simpleType>
    </xsd:element>
    <xsd:element name="File_x0020_Type" ma:index="9" nillable="true" ma:displayName="סוג קובץ" ma:hidden="true" ma:internalName="File_x0020_Type" ma:readOnly="true">
      <xsd:simpleType>
        <xsd:restriction base="dms:Text"/>
      </xsd:simpleType>
    </xsd:element>
    <xsd:element name="HTML_x0020_File_x0020_Type" ma:index="10" nillable="true" ma:displayName="סוג קובץ HTML" ma:hidden="true" ma:internalName="HTML_x0020_File_x0020_Type" ma:readOnly="true">
      <xsd:simpleType>
        <xsd:restriction base="dms:Text"/>
      </xsd:simpleType>
    </xsd:element>
    <xsd:element name="FSObjType" ma:index="11" nillable="true" ma:displayName="סוג פריט" ma:hidden="true" ma:list="Docs" ma:internalName="FSObjType" ma:readOnly="true" ma:showField="FSType">
      <xsd:simpleType>
        <xsd:restriction base="dms:Lookup"/>
      </xsd:simpleType>
    </xsd:element>
    <xsd:element name="PublishingStartDate" ma:index="27" nillable="true" ma:displayName="מתזמן תאריך התחלה" ma:description="" ma:internalName="PublishingStartDate">
      <xsd:simpleType>
        <xsd:restriction base="dms:Unknown"/>
      </xsd:simpleType>
    </xsd:element>
    <xsd:element name="PublishingExpirationDate" ma:index="28" nillable="true" ma:displayName="מתזמן תאריך סיום"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2F5EB-32C9-4041-89E4-B5C79537F1B2" elementFormDefault="qualified">
    <xsd:import namespace="http://schemas.microsoft.com/office/2006/documentManagement/types"/>
    <xsd:import namespace="http://schemas.microsoft.com/office/infopath/2007/PartnerControls"/>
    <xsd:element name="ThumbnailExists" ma:index="18" nillable="true" ma:displayName="תמונה ממוזערת קיימת" ma:default="FALSE" ma:hidden="true" ma:internalName="ThumbnailExists" ma:readOnly="true">
      <xsd:simpleType>
        <xsd:restriction base="dms:Boolean"/>
      </xsd:simpleType>
    </xsd:element>
    <xsd:element name="PreviewExists" ma:index="19" nillable="true" ma:displayName="תצוגה מקדימה קיימת" ma:default="FALSE" ma:hidden="true" ma:internalName="PreviewExists" ma:readOnly="true">
      <xsd:simpleType>
        <xsd:restriction base="dms:Boolean"/>
      </xsd:simpleType>
    </xsd:element>
    <xsd:element name="ImageWidth" ma:index="20" nillable="true" ma:displayName="רוחב" ma:internalName="ImageWidth" ma:readOnly="true">
      <xsd:simpleType>
        <xsd:restriction base="dms:Unknown"/>
      </xsd:simpleType>
    </xsd:element>
    <xsd:element name="ImageHeight" ma:index="22" nillable="true" ma:displayName="גובה" ma:internalName="ImageHeight" ma:readOnly="true">
      <xsd:simpleType>
        <xsd:restriction base="dms:Unknown"/>
      </xsd:simpleType>
    </xsd:element>
    <xsd:element name="ImageCreateDate" ma:index="25" nillable="true" ma:displayName="תאריך צילום תמונה"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זכויות יוצרים"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מחבר"/>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ma:index="23" ma:displayName="הערות"/>
        <xsd:element name="keywords" minOccurs="0" maxOccurs="1" type="xsd:string" ma:index="14"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6112F5EB-32C9-4041-89E4-B5C79537F1B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3096-B03C-4279-AEB4-32849828C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12F5EB-32C9-4041-89E4-B5C79537F1B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141D-622A-46AD-95D2-DB43BA57AA44}">
  <ds:schemaRefs>
    <ds:schemaRef ds:uri="http://purl.org/dc/terms/"/>
    <ds:schemaRef ds:uri="http://schemas.microsoft.com/sharepoint/v3"/>
    <ds:schemaRef ds:uri="http://schemas.microsoft.com/sharepoint/v3/field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112F5EB-32C9-4041-89E4-B5C79537F1B2"/>
  </ds:schemaRefs>
</ds:datastoreItem>
</file>

<file path=customXml/itemProps3.xml><?xml version="1.0" encoding="utf-8"?>
<ds:datastoreItem xmlns:ds="http://schemas.openxmlformats.org/officeDocument/2006/customXml" ds:itemID="{0C915700-3B61-4985-8833-871EA1ACECE0}">
  <ds:schemaRefs>
    <ds:schemaRef ds:uri="http://schemas.microsoft.com/sharepoint/v3/contenttype/forms"/>
  </ds:schemaRefs>
</ds:datastoreItem>
</file>

<file path=customXml/itemProps4.xml><?xml version="1.0" encoding="utf-8"?>
<ds:datastoreItem xmlns:ds="http://schemas.openxmlformats.org/officeDocument/2006/customXml" ds:itemID="{BC9F5312-8DB2-4F73-9BA4-705A9F06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3643</Words>
  <Characters>17955</Characters>
  <Application>Microsoft Office Word</Application>
  <DocSecurity>0</DocSecurity>
  <Lines>149</Lines>
  <Paragraphs>43</Paragraphs>
  <ScaleCrop>false</ScaleCrop>
  <HeadingPairs>
    <vt:vector size="2" baseType="variant">
      <vt:variant>
        <vt:lpstr>שם</vt:lpstr>
      </vt:variant>
      <vt:variant>
        <vt:i4>1</vt:i4>
      </vt:variant>
    </vt:vector>
  </HeadingPairs>
  <TitlesOfParts>
    <vt:vector size="1" baseType="lpstr">
      <vt:lpstr>דגשים לבקשות תמיכה 2017</vt:lpstr>
    </vt:vector>
  </TitlesOfParts>
  <Company>קדמי אלחנתי רו"ח</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דגשים לבקשות תמיכה 2017</dc:title>
  <dc:creator>גלעד קדמי, רו"ח</dc:creator>
  <cp:lastModifiedBy>שלומית</cp:lastModifiedBy>
  <cp:revision>3</cp:revision>
  <cp:lastPrinted>2010-11-18T06:05:00Z</cp:lastPrinted>
  <dcterms:created xsi:type="dcterms:W3CDTF">2017-10-19T06:09:00Z</dcterms:created>
  <dcterms:modified xsi:type="dcterms:W3CDTF">2017-10-19T06:11:00Z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WORKBOOK_UID">
    <vt:lpwstr>a944dc886db542ed87288a729e79e99b</vt:lpwstr>
  </property>
  <property fmtid="{D5CDD505-2E9C-101B-9397-08002B2CF9AE}" pid="3" name="ContentTypeId">
    <vt:lpwstr>0x0101009148F5A04DDD49CBA7127AADA5FB792B00AADE34325A8B49CDA8BB4DB53328F214009486A97A1113EB4C93E107B3EDD4CD6B</vt:lpwstr>
  </property>
</Properties>
</file>